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4A1CA" w14:textId="442C01F1" w:rsidR="00B41CCD" w:rsidRDefault="00450222" w:rsidP="00B41CCD">
      <w:pPr>
        <w:rPr>
          <w:rFonts w:ascii="Times New Roman" w:hAnsi="Times New Roman" w:cs="Times New Roman"/>
          <w:b/>
          <w:bCs/>
          <w:i/>
          <w:iCs/>
          <w:sz w:val="28"/>
          <w:szCs w:val="28"/>
          <w:lang w:eastAsia="ca-ES" w:bidi="ca-ES"/>
        </w:rPr>
      </w:pPr>
      <w:r w:rsidRPr="00450222">
        <w:rPr>
          <w:rFonts w:ascii="Times New Roman" w:hAnsi="Times New Roman" w:cs="Times New Roman"/>
          <w:b/>
          <w:bCs/>
          <w:i/>
          <w:iCs/>
          <w:sz w:val="28"/>
          <w:szCs w:val="28"/>
          <w:lang w:eastAsia="ca-ES" w:bidi="ca-ES"/>
        </w:rPr>
        <w:t>La Bolsa de Trabajo Doméstico del Instituto de la Mujer que Trabaja (1920-1936)</w:t>
      </w:r>
    </w:p>
    <w:p w14:paraId="1E5537ED" w14:textId="3EE36DDE" w:rsidR="00450222" w:rsidRPr="006E675C" w:rsidRDefault="00450222" w:rsidP="00B41CCD">
      <w:pPr>
        <w:rPr>
          <w:rFonts w:ascii="Times New Roman" w:hAnsi="Times New Roman" w:cs="Times New Roman"/>
          <w:b/>
          <w:bCs/>
          <w:i/>
          <w:iCs/>
          <w:sz w:val="24"/>
          <w:szCs w:val="24"/>
          <w:lang w:eastAsia="ca-ES" w:bidi="ca-ES"/>
        </w:rPr>
      </w:pPr>
      <w:r w:rsidRPr="006E675C">
        <w:rPr>
          <w:rFonts w:ascii="Times New Roman" w:hAnsi="Times New Roman" w:cs="Times New Roman"/>
          <w:b/>
          <w:bCs/>
          <w:i/>
          <w:iCs/>
          <w:sz w:val="24"/>
          <w:szCs w:val="24"/>
          <w:lang w:eastAsia="ca-ES" w:bidi="ca-ES"/>
        </w:rPr>
        <w:t>Introducción</w:t>
      </w:r>
    </w:p>
    <w:p w14:paraId="0CF14DC1" w14:textId="681A2D3A" w:rsidR="00C95855" w:rsidRDefault="00C95855" w:rsidP="00C95855">
      <w:pPr>
        <w:spacing w:line="360" w:lineRule="auto"/>
        <w:jc w:val="both"/>
        <w:rPr>
          <w:rFonts w:ascii="Times New Roman" w:hAnsi="Times New Roman" w:cs="Times New Roman"/>
          <w:sz w:val="24"/>
          <w:szCs w:val="24"/>
        </w:rPr>
      </w:pPr>
      <w:r w:rsidRPr="00C95855">
        <w:rPr>
          <w:rFonts w:ascii="Times New Roman" w:hAnsi="Times New Roman" w:cs="Times New Roman"/>
          <w:sz w:val="24"/>
          <w:szCs w:val="24"/>
        </w:rPr>
        <w:t xml:space="preserve"> El objetivo de esta comunicación es analizar los datos que tenemos sobre la Bolsa de Trabajo </w:t>
      </w:r>
      <w:r w:rsidR="00272143">
        <w:rPr>
          <w:rFonts w:ascii="Times New Roman" w:hAnsi="Times New Roman" w:cs="Times New Roman"/>
          <w:sz w:val="24"/>
          <w:szCs w:val="24"/>
        </w:rPr>
        <w:t>d</w:t>
      </w:r>
      <w:r w:rsidRPr="00C95855">
        <w:rPr>
          <w:rFonts w:ascii="Times New Roman" w:hAnsi="Times New Roman" w:cs="Times New Roman"/>
          <w:sz w:val="24"/>
          <w:szCs w:val="24"/>
        </w:rPr>
        <w:t>el Instituto de la Mujer que Trabaja</w:t>
      </w:r>
      <w:r w:rsidR="00272143">
        <w:rPr>
          <w:rFonts w:ascii="Times New Roman" w:hAnsi="Times New Roman" w:cs="Times New Roman"/>
          <w:sz w:val="24"/>
          <w:szCs w:val="24"/>
        </w:rPr>
        <w:t xml:space="preserve">, </w:t>
      </w:r>
      <w:r w:rsidR="001262F3">
        <w:rPr>
          <w:rFonts w:ascii="Times New Roman" w:hAnsi="Times New Roman" w:cs="Times New Roman"/>
          <w:sz w:val="24"/>
          <w:szCs w:val="24"/>
        </w:rPr>
        <w:t xml:space="preserve">una bolsa de trabajo administrada </w:t>
      </w:r>
      <w:r w:rsidR="00FB7F85">
        <w:rPr>
          <w:rFonts w:ascii="Times New Roman" w:hAnsi="Times New Roman" w:cs="Times New Roman"/>
          <w:sz w:val="24"/>
          <w:szCs w:val="24"/>
        </w:rPr>
        <w:t>desde</w:t>
      </w:r>
      <w:r w:rsidR="001262F3">
        <w:rPr>
          <w:rFonts w:ascii="Times New Roman" w:hAnsi="Times New Roman" w:cs="Times New Roman"/>
          <w:sz w:val="24"/>
          <w:szCs w:val="24"/>
        </w:rPr>
        <w:t xml:space="preserve"> </w:t>
      </w:r>
      <w:r>
        <w:rPr>
          <w:rFonts w:ascii="Times New Roman" w:hAnsi="Times New Roman" w:cs="Times New Roman"/>
          <w:sz w:val="24"/>
          <w:szCs w:val="24"/>
        </w:rPr>
        <w:t>la sección de acción social femenina de La Caja de Pensiones para la Vejez y de Ahorros de Barcelona</w:t>
      </w:r>
      <w:r w:rsidRPr="00C95855">
        <w:rPr>
          <w:rFonts w:ascii="Times New Roman" w:hAnsi="Times New Roman" w:cs="Times New Roman"/>
          <w:sz w:val="24"/>
          <w:szCs w:val="24"/>
        </w:rPr>
        <w:t xml:space="preserve">. </w:t>
      </w:r>
      <w:r>
        <w:rPr>
          <w:rFonts w:ascii="Times New Roman" w:hAnsi="Times New Roman" w:cs="Times New Roman"/>
          <w:sz w:val="24"/>
          <w:szCs w:val="24"/>
        </w:rPr>
        <w:t>E</w:t>
      </w:r>
      <w:r w:rsidR="001262F3">
        <w:rPr>
          <w:rFonts w:ascii="Times New Roman" w:hAnsi="Times New Roman" w:cs="Times New Roman"/>
          <w:sz w:val="24"/>
          <w:szCs w:val="24"/>
        </w:rPr>
        <w:t xml:space="preserve">l Instituto de la Mujer que Trabaja </w:t>
      </w:r>
      <w:r>
        <w:rPr>
          <w:rFonts w:ascii="Times New Roman" w:hAnsi="Times New Roman" w:cs="Times New Roman"/>
          <w:sz w:val="24"/>
          <w:szCs w:val="24"/>
        </w:rPr>
        <w:t xml:space="preserve">se fundó el año 1920 pero tuvo una historia precedente, se trata de, en realidad, producto de la transformación que sufrió el Montepío de Santa Madrona, una mutualidad femenina fundada el año 1901 en Barcelona. </w:t>
      </w:r>
      <w:r w:rsidR="001262F3">
        <w:rPr>
          <w:rFonts w:ascii="Times New Roman" w:hAnsi="Times New Roman" w:cs="Times New Roman"/>
          <w:sz w:val="24"/>
          <w:szCs w:val="24"/>
        </w:rPr>
        <w:t>En realidad, la iniciativa de la bolsa de trabajo es de la época precedente al Instituto, sabemos que fue uno de los proyectos iniciados durante la época mutualista. El problema de las colocaciones y del paro estaba en el orden del día, sobre todo por lo que respecta al sector doméstico y el trabajo de la aguja,</w:t>
      </w:r>
      <w:r w:rsidR="00B2219C">
        <w:rPr>
          <w:rFonts w:ascii="Times New Roman" w:hAnsi="Times New Roman" w:cs="Times New Roman"/>
          <w:sz w:val="24"/>
          <w:szCs w:val="24"/>
        </w:rPr>
        <w:t xml:space="preserve"> con trabajos temporales y discontinuos,</w:t>
      </w:r>
      <w:r w:rsidR="001262F3">
        <w:rPr>
          <w:rFonts w:ascii="Times New Roman" w:hAnsi="Times New Roman" w:cs="Times New Roman"/>
          <w:sz w:val="24"/>
          <w:szCs w:val="24"/>
        </w:rPr>
        <w:t xml:space="preserve"> por lo que el Montepío trató de resolverlo mediante esta bolsa de trabajo que ponía en contacto a trabajadoras y patronos.</w:t>
      </w:r>
      <w:r w:rsidR="00B2219C">
        <w:rPr>
          <w:rFonts w:ascii="Times New Roman" w:hAnsi="Times New Roman" w:cs="Times New Roman"/>
          <w:sz w:val="24"/>
          <w:szCs w:val="24"/>
        </w:rPr>
        <w:t xml:space="preserve"> La influencia del catolicismo social es importantísima para entender los objetivos, los métodos y las iniciativas tanto de la mutualidad como del Instituto. </w:t>
      </w:r>
    </w:p>
    <w:p w14:paraId="42DA7436" w14:textId="004EE48B" w:rsidR="00C95855" w:rsidRDefault="00C95855" w:rsidP="00C95855">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del año 1920, la Junta directiva</w:t>
      </w:r>
      <w:r w:rsidR="00272143">
        <w:rPr>
          <w:rFonts w:ascii="Times New Roman" w:hAnsi="Times New Roman" w:cs="Times New Roman"/>
          <w:sz w:val="24"/>
          <w:szCs w:val="24"/>
        </w:rPr>
        <w:t xml:space="preserve"> del</w:t>
      </w:r>
      <w:r>
        <w:rPr>
          <w:rFonts w:ascii="Times New Roman" w:hAnsi="Times New Roman" w:cs="Times New Roman"/>
          <w:sz w:val="24"/>
          <w:szCs w:val="24"/>
        </w:rPr>
        <w:t xml:space="preserve"> Instituto de la Mujer que Trabaja rehusó la denominación de “mutualidad” y se </w:t>
      </w:r>
      <w:r w:rsidR="00AF3D6A">
        <w:rPr>
          <w:rFonts w:ascii="Times New Roman" w:hAnsi="Times New Roman" w:cs="Times New Roman"/>
          <w:sz w:val="24"/>
          <w:szCs w:val="24"/>
        </w:rPr>
        <w:t>convirtió en</w:t>
      </w:r>
      <w:r>
        <w:rPr>
          <w:rFonts w:ascii="Times New Roman" w:hAnsi="Times New Roman" w:cs="Times New Roman"/>
          <w:sz w:val="24"/>
          <w:szCs w:val="24"/>
        </w:rPr>
        <w:t xml:space="preserve"> la sección </w:t>
      </w:r>
      <w:r w:rsidR="00B2219C">
        <w:rPr>
          <w:rFonts w:ascii="Times New Roman" w:hAnsi="Times New Roman" w:cs="Times New Roman"/>
          <w:sz w:val="24"/>
          <w:szCs w:val="24"/>
        </w:rPr>
        <w:t xml:space="preserve">de acción social </w:t>
      </w:r>
      <w:r>
        <w:rPr>
          <w:rFonts w:ascii="Times New Roman" w:hAnsi="Times New Roman" w:cs="Times New Roman"/>
          <w:sz w:val="24"/>
          <w:szCs w:val="24"/>
        </w:rPr>
        <w:t>femenina de La Ca</w:t>
      </w:r>
      <w:r w:rsidR="00272143">
        <w:rPr>
          <w:rFonts w:ascii="Times New Roman" w:hAnsi="Times New Roman" w:cs="Times New Roman"/>
          <w:sz w:val="24"/>
          <w:szCs w:val="24"/>
        </w:rPr>
        <w:t>j</w:t>
      </w:r>
      <w:r>
        <w:rPr>
          <w:rFonts w:ascii="Times New Roman" w:hAnsi="Times New Roman" w:cs="Times New Roman"/>
          <w:sz w:val="24"/>
          <w:szCs w:val="24"/>
        </w:rPr>
        <w:t xml:space="preserve">a quedando totalmente relegada a las directrices de la entidad financiera. </w:t>
      </w:r>
      <w:r w:rsidR="00FB7F85">
        <w:rPr>
          <w:rFonts w:ascii="Times New Roman" w:hAnsi="Times New Roman" w:cs="Times New Roman"/>
          <w:sz w:val="24"/>
          <w:szCs w:val="24"/>
        </w:rPr>
        <w:t>Como se ha explicado, los proyectos financiados</w:t>
      </w:r>
      <w:r>
        <w:rPr>
          <w:rFonts w:ascii="Times New Roman" w:hAnsi="Times New Roman" w:cs="Times New Roman"/>
          <w:sz w:val="24"/>
          <w:szCs w:val="24"/>
        </w:rPr>
        <w:t xml:space="preserve"> partir de 1920, </w:t>
      </w:r>
      <w:r w:rsidR="00FB7F85">
        <w:rPr>
          <w:rFonts w:ascii="Times New Roman" w:hAnsi="Times New Roman" w:cs="Times New Roman"/>
          <w:sz w:val="24"/>
          <w:szCs w:val="24"/>
        </w:rPr>
        <w:t>en realidad ya se llevaban a cabo precedentemente A parte de la bolsa de trabajo, también se daban lecciones</w:t>
      </w:r>
      <w:r w:rsidR="001262F3">
        <w:rPr>
          <w:rFonts w:ascii="Times New Roman" w:hAnsi="Times New Roman" w:cs="Times New Roman"/>
          <w:sz w:val="24"/>
          <w:szCs w:val="24"/>
        </w:rPr>
        <w:t xml:space="preserve"> dominicales, </w:t>
      </w:r>
      <w:r w:rsidR="00FB7F85">
        <w:rPr>
          <w:rFonts w:ascii="Times New Roman" w:hAnsi="Times New Roman" w:cs="Times New Roman"/>
          <w:sz w:val="24"/>
          <w:szCs w:val="24"/>
        </w:rPr>
        <w:t xml:space="preserve">se </w:t>
      </w:r>
      <w:r w:rsidR="004E4969">
        <w:rPr>
          <w:rFonts w:ascii="Times New Roman" w:hAnsi="Times New Roman" w:cs="Times New Roman"/>
          <w:sz w:val="24"/>
          <w:szCs w:val="24"/>
        </w:rPr>
        <w:t>había fundado</w:t>
      </w:r>
      <w:r w:rsidR="00FB7F85">
        <w:rPr>
          <w:rFonts w:ascii="Times New Roman" w:hAnsi="Times New Roman" w:cs="Times New Roman"/>
          <w:sz w:val="24"/>
          <w:szCs w:val="24"/>
        </w:rPr>
        <w:t xml:space="preserve"> </w:t>
      </w:r>
      <w:r w:rsidR="001262F3">
        <w:rPr>
          <w:rFonts w:ascii="Times New Roman" w:hAnsi="Times New Roman" w:cs="Times New Roman"/>
          <w:sz w:val="24"/>
          <w:szCs w:val="24"/>
        </w:rPr>
        <w:t>la Escuela de Enfermeras de Santa Madrona (1917)</w:t>
      </w:r>
      <w:r w:rsidR="00FB7F85">
        <w:rPr>
          <w:rFonts w:ascii="Times New Roman" w:hAnsi="Times New Roman" w:cs="Times New Roman"/>
          <w:sz w:val="24"/>
          <w:szCs w:val="24"/>
        </w:rPr>
        <w:t>, entre otras</w:t>
      </w:r>
      <w:r w:rsidR="00272143">
        <w:rPr>
          <w:rFonts w:ascii="Times New Roman" w:hAnsi="Times New Roman" w:cs="Times New Roman"/>
          <w:sz w:val="24"/>
          <w:szCs w:val="24"/>
        </w:rPr>
        <w:t xml:space="preserve">. Colocamos nuestro interés en la actividad de </w:t>
      </w:r>
      <w:r w:rsidR="004E4969">
        <w:rPr>
          <w:rFonts w:ascii="Times New Roman" w:hAnsi="Times New Roman" w:cs="Times New Roman"/>
          <w:sz w:val="24"/>
          <w:szCs w:val="24"/>
        </w:rPr>
        <w:t>la</w:t>
      </w:r>
      <w:r w:rsidR="00272143">
        <w:rPr>
          <w:rFonts w:ascii="Times New Roman" w:hAnsi="Times New Roman" w:cs="Times New Roman"/>
          <w:sz w:val="24"/>
          <w:szCs w:val="24"/>
        </w:rPr>
        <w:t xml:space="preserve"> bolsa a partir de 1920 porque</w:t>
      </w:r>
      <w:r w:rsidR="005364B5">
        <w:rPr>
          <w:rFonts w:ascii="Times New Roman" w:hAnsi="Times New Roman" w:cs="Times New Roman"/>
          <w:sz w:val="24"/>
          <w:szCs w:val="24"/>
        </w:rPr>
        <w:t xml:space="preserve"> </w:t>
      </w:r>
      <w:r w:rsidR="004E4969">
        <w:rPr>
          <w:rFonts w:ascii="Times New Roman" w:hAnsi="Times New Roman" w:cs="Times New Roman"/>
          <w:sz w:val="24"/>
          <w:szCs w:val="24"/>
        </w:rPr>
        <w:t xml:space="preserve">no es hasta entonces que no se publica se actividad </w:t>
      </w:r>
      <w:r w:rsidR="005364B5">
        <w:rPr>
          <w:rFonts w:ascii="Times New Roman" w:hAnsi="Times New Roman" w:cs="Times New Roman"/>
          <w:sz w:val="24"/>
          <w:szCs w:val="24"/>
        </w:rPr>
        <w:t xml:space="preserve">en </w:t>
      </w:r>
      <w:r w:rsidR="004E4969">
        <w:rPr>
          <w:rFonts w:ascii="Times New Roman" w:hAnsi="Times New Roman" w:cs="Times New Roman"/>
          <w:sz w:val="24"/>
          <w:szCs w:val="24"/>
        </w:rPr>
        <w:t>el</w:t>
      </w:r>
      <w:r w:rsidR="005364B5">
        <w:rPr>
          <w:rFonts w:ascii="Times New Roman" w:hAnsi="Times New Roman" w:cs="Times New Roman"/>
          <w:sz w:val="24"/>
          <w:szCs w:val="24"/>
        </w:rPr>
        <w:t xml:space="preserve"> órgano propagandístico</w:t>
      </w:r>
      <w:r w:rsidR="004E4969">
        <w:rPr>
          <w:rFonts w:ascii="Times New Roman" w:hAnsi="Times New Roman" w:cs="Times New Roman"/>
          <w:sz w:val="24"/>
          <w:szCs w:val="24"/>
        </w:rPr>
        <w:t xml:space="preserve"> del Instituto,</w:t>
      </w:r>
      <w:r w:rsidR="005364B5">
        <w:rPr>
          <w:rFonts w:ascii="Times New Roman" w:hAnsi="Times New Roman" w:cs="Times New Roman"/>
          <w:sz w:val="24"/>
          <w:szCs w:val="24"/>
        </w:rPr>
        <w:t xml:space="preserve"> llamado </w:t>
      </w:r>
      <w:r w:rsidR="005364B5">
        <w:rPr>
          <w:rFonts w:ascii="Times New Roman" w:hAnsi="Times New Roman" w:cs="Times New Roman"/>
          <w:i/>
          <w:iCs/>
          <w:sz w:val="24"/>
          <w:szCs w:val="24"/>
        </w:rPr>
        <w:t xml:space="preserve">Vida Femenina </w:t>
      </w:r>
      <w:r w:rsidR="005364B5">
        <w:rPr>
          <w:rFonts w:ascii="Times New Roman" w:hAnsi="Times New Roman" w:cs="Times New Roman"/>
          <w:sz w:val="24"/>
          <w:szCs w:val="24"/>
        </w:rPr>
        <w:t xml:space="preserve">y </w:t>
      </w:r>
      <w:r w:rsidR="005364B5">
        <w:rPr>
          <w:rFonts w:ascii="Times New Roman" w:hAnsi="Times New Roman" w:cs="Times New Roman"/>
          <w:i/>
          <w:iCs/>
          <w:sz w:val="24"/>
          <w:szCs w:val="24"/>
        </w:rPr>
        <w:t xml:space="preserve">Vida Social Femenina </w:t>
      </w:r>
      <w:r w:rsidR="005364B5">
        <w:rPr>
          <w:rFonts w:ascii="Times New Roman" w:hAnsi="Times New Roman" w:cs="Times New Roman"/>
          <w:sz w:val="24"/>
          <w:szCs w:val="24"/>
        </w:rPr>
        <w:t>(1919-1937)</w:t>
      </w:r>
      <w:r w:rsidR="00272143">
        <w:rPr>
          <w:rFonts w:ascii="Times New Roman" w:hAnsi="Times New Roman" w:cs="Times New Roman"/>
          <w:sz w:val="24"/>
          <w:szCs w:val="24"/>
        </w:rPr>
        <w:t xml:space="preserve">. Seguramente, </w:t>
      </w:r>
      <w:r>
        <w:rPr>
          <w:rFonts w:ascii="Times New Roman" w:hAnsi="Times New Roman" w:cs="Times New Roman"/>
          <w:sz w:val="24"/>
          <w:szCs w:val="24"/>
        </w:rPr>
        <w:t xml:space="preserve">la institucionalización bajo el paraguas de la Caja </w:t>
      </w:r>
      <w:r w:rsidR="00272143">
        <w:rPr>
          <w:rFonts w:ascii="Times New Roman" w:hAnsi="Times New Roman" w:cs="Times New Roman"/>
          <w:sz w:val="24"/>
          <w:szCs w:val="24"/>
        </w:rPr>
        <w:t xml:space="preserve">es lo que </w:t>
      </w:r>
      <w:r>
        <w:rPr>
          <w:rFonts w:ascii="Times New Roman" w:hAnsi="Times New Roman" w:cs="Times New Roman"/>
          <w:sz w:val="24"/>
          <w:szCs w:val="24"/>
        </w:rPr>
        <w:t xml:space="preserve">ha permitido </w:t>
      </w:r>
      <w:r w:rsidR="001262F3">
        <w:rPr>
          <w:rFonts w:ascii="Times New Roman" w:hAnsi="Times New Roman" w:cs="Times New Roman"/>
          <w:sz w:val="24"/>
          <w:szCs w:val="24"/>
        </w:rPr>
        <w:t xml:space="preserve">no solo </w:t>
      </w:r>
      <w:r>
        <w:rPr>
          <w:rFonts w:ascii="Times New Roman" w:hAnsi="Times New Roman" w:cs="Times New Roman"/>
          <w:sz w:val="24"/>
          <w:szCs w:val="24"/>
        </w:rPr>
        <w:t xml:space="preserve">conservar </w:t>
      </w:r>
      <w:r w:rsidR="001262F3">
        <w:rPr>
          <w:rFonts w:ascii="Times New Roman" w:hAnsi="Times New Roman" w:cs="Times New Roman"/>
          <w:sz w:val="24"/>
          <w:szCs w:val="24"/>
        </w:rPr>
        <w:t>esta</w:t>
      </w:r>
      <w:r>
        <w:rPr>
          <w:rFonts w:ascii="Times New Roman" w:hAnsi="Times New Roman" w:cs="Times New Roman"/>
          <w:sz w:val="24"/>
          <w:szCs w:val="24"/>
        </w:rPr>
        <w:t xml:space="preserve"> documentación</w:t>
      </w:r>
      <w:r w:rsidR="001262F3">
        <w:rPr>
          <w:rFonts w:ascii="Times New Roman" w:hAnsi="Times New Roman" w:cs="Times New Roman"/>
          <w:sz w:val="24"/>
          <w:szCs w:val="24"/>
        </w:rPr>
        <w:t xml:space="preserve"> sino también crear todo un cuerpo documental propio de una gestión financiera, vertical y estrictamente empresarial.</w:t>
      </w:r>
      <w:r w:rsidR="005364B5">
        <w:rPr>
          <w:rStyle w:val="Refdenotaalpie"/>
          <w:rFonts w:ascii="Times New Roman" w:hAnsi="Times New Roman" w:cs="Times New Roman"/>
          <w:sz w:val="24"/>
          <w:szCs w:val="24"/>
        </w:rPr>
        <w:footnoteReference w:id="1"/>
      </w:r>
      <w:r w:rsidR="00AF3D6A">
        <w:rPr>
          <w:rFonts w:ascii="Times New Roman" w:hAnsi="Times New Roman" w:cs="Times New Roman"/>
          <w:sz w:val="24"/>
          <w:szCs w:val="24"/>
        </w:rPr>
        <w:t xml:space="preserve"> </w:t>
      </w:r>
    </w:p>
    <w:p w14:paraId="0B50F08D" w14:textId="0CB195E0" w:rsidR="00C95855" w:rsidRDefault="00804857" w:rsidP="00C9585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Este trabajo tiene tres objetivos principales. En primer lugar,</w:t>
      </w:r>
      <w:r w:rsidR="00C95855">
        <w:rPr>
          <w:rFonts w:ascii="Times New Roman" w:hAnsi="Times New Roman" w:cs="Times New Roman"/>
          <w:sz w:val="24"/>
          <w:szCs w:val="24"/>
        </w:rPr>
        <w:t xml:space="preserve"> </w:t>
      </w:r>
      <w:r w:rsidR="00AF3D6A">
        <w:rPr>
          <w:rFonts w:ascii="Times New Roman" w:hAnsi="Times New Roman" w:cs="Times New Roman"/>
          <w:sz w:val="24"/>
          <w:szCs w:val="24"/>
        </w:rPr>
        <w:t xml:space="preserve">insertar </w:t>
      </w:r>
      <w:r w:rsidR="00082E4B">
        <w:rPr>
          <w:rFonts w:ascii="Times New Roman" w:hAnsi="Times New Roman" w:cs="Times New Roman"/>
          <w:sz w:val="24"/>
          <w:szCs w:val="24"/>
        </w:rPr>
        <w:t>el</w:t>
      </w:r>
      <w:r w:rsidR="00AF3D6A">
        <w:rPr>
          <w:rFonts w:ascii="Times New Roman" w:hAnsi="Times New Roman" w:cs="Times New Roman"/>
          <w:sz w:val="24"/>
          <w:szCs w:val="24"/>
        </w:rPr>
        <w:t xml:space="preserve"> fenómeno histórico </w:t>
      </w:r>
      <w:r w:rsidR="00082E4B">
        <w:rPr>
          <w:rFonts w:ascii="Times New Roman" w:hAnsi="Times New Roman" w:cs="Times New Roman"/>
          <w:sz w:val="24"/>
          <w:szCs w:val="24"/>
        </w:rPr>
        <w:t xml:space="preserve">de las bolsas de trabajo y la contratación laboral </w:t>
      </w:r>
      <w:r w:rsidR="00AF3D6A">
        <w:rPr>
          <w:rFonts w:ascii="Times New Roman" w:hAnsi="Times New Roman" w:cs="Times New Roman"/>
          <w:sz w:val="24"/>
          <w:szCs w:val="24"/>
        </w:rPr>
        <w:t xml:space="preserve">en el debate historiográfico sobre la contratación del servicio doméstico y también en </w:t>
      </w:r>
      <w:r w:rsidR="003868CE">
        <w:rPr>
          <w:rFonts w:ascii="Times New Roman" w:hAnsi="Times New Roman" w:cs="Times New Roman"/>
          <w:sz w:val="24"/>
          <w:szCs w:val="24"/>
        </w:rPr>
        <w:t>la transformación del servicio doméstico a principios del siglo XX</w:t>
      </w:r>
      <w:r w:rsidR="00AF3D6A">
        <w:rPr>
          <w:rFonts w:ascii="Times New Roman" w:hAnsi="Times New Roman" w:cs="Times New Roman"/>
          <w:sz w:val="24"/>
          <w:szCs w:val="24"/>
        </w:rPr>
        <w:t xml:space="preserve">. En segundo lugar, </w:t>
      </w:r>
      <w:r w:rsidR="00B2219C">
        <w:rPr>
          <w:rFonts w:ascii="Times New Roman" w:hAnsi="Times New Roman" w:cs="Times New Roman"/>
          <w:sz w:val="24"/>
          <w:szCs w:val="24"/>
        </w:rPr>
        <w:t>describir</w:t>
      </w:r>
      <w:r w:rsidR="00AF3D6A">
        <w:rPr>
          <w:rFonts w:ascii="Times New Roman" w:hAnsi="Times New Roman" w:cs="Times New Roman"/>
          <w:sz w:val="24"/>
          <w:szCs w:val="24"/>
        </w:rPr>
        <w:t xml:space="preserve"> la naturaleza de </w:t>
      </w:r>
      <w:r w:rsidR="005364B5">
        <w:rPr>
          <w:rFonts w:ascii="Times New Roman" w:hAnsi="Times New Roman" w:cs="Times New Roman"/>
          <w:sz w:val="24"/>
          <w:szCs w:val="24"/>
        </w:rPr>
        <w:t>esta fuente</w:t>
      </w:r>
      <w:r w:rsidR="00AF3D6A">
        <w:rPr>
          <w:rFonts w:ascii="Times New Roman" w:hAnsi="Times New Roman" w:cs="Times New Roman"/>
          <w:sz w:val="24"/>
          <w:szCs w:val="24"/>
        </w:rPr>
        <w:t xml:space="preserve"> para entender </w:t>
      </w:r>
      <w:r w:rsidR="003868CE">
        <w:rPr>
          <w:rFonts w:ascii="Times New Roman" w:hAnsi="Times New Roman" w:cs="Times New Roman"/>
          <w:sz w:val="24"/>
          <w:szCs w:val="24"/>
        </w:rPr>
        <w:t xml:space="preserve">de </w:t>
      </w:r>
      <w:r w:rsidR="00AF3D6A">
        <w:rPr>
          <w:rFonts w:ascii="Times New Roman" w:hAnsi="Times New Roman" w:cs="Times New Roman"/>
          <w:sz w:val="24"/>
          <w:szCs w:val="24"/>
        </w:rPr>
        <w:t>qué tipo de mecanismo laboral se trata</w:t>
      </w:r>
      <w:r w:rsidR="00382189">
        <w:rPr>
          <w:rFonts w:ascii="Times New Roman" w:hAnsi="Times New Roman" w:cs="Times New Roman"/>
          <w:sz w:val="24"/>
          <w:szCs w:val="24"/>
        </w:rPr>
        <w:t>ba</w:t>
      </w:r>
      <w:r w:rsidR="005364B5">
        <w:rPr>
          <w:rFonts w:ascii="Times New Roman" w:hAnsi="Times New Roman" w:cs="Times New Roman"/>
          <w:sz w:val="24"/>
          <w:szCs w:val="24"/>
        </w:rPr>
        <w:t>, desde cuando se utiliza</w:t>
      </w:r>
      <w:r w:rsidR="003868CE">
        <w:rPr>
          <w:rFonts w:ascii="Times New Roman" w:hAnsi="Times New Roman" w:cs="Times New Roman"/>
          <w:sz w:val="24"/>
          <w:szCs w:val="24"/>
        </w:rPr>
        <w:t>ron</w:t>
      </w:r>
      <w:r w:rsidR="005364B5">
        <w:rPr>
          <w:rFonts w:ascii="Times New Roman" w:hAnsi="Times New Roman" w:cs="Times New Roman"/>
          <w:sz w:val="24"/>
          <w:szCs w:val="24"/>
        </w:rPr>
        <w:t xml:space="preserve"> las bolsas de trabajo en Barcelona </w:t>
      </w:r>
      <w:r w:rsidR="00AF3D6A">
        <w:rPr>
          <w:rFonts w:ascii="Times New Roman" w:hAnsi="Times New Roman" w:cs="Times New Roman"/>
          <w:sz w:val="24"/>
          <w:szCs w:val="24"/>
        </w:rPr>
        <w:t>y en qué contexto se desarroll</w:t>
      </w:r>
      <w:r w:rsidR="00382189">
        <w:rPr>
          <w:rFonts w:ascii="Times New Roman" w:hAnsi="Times New Roman" w:cs="Times New Roman"/>
          <w:sz w:val="24"/>
          <w:szCs w:val="24"/>
        </w:rPr>
        <w:t>ó</w:t>
      </w:r>
      <w:r w:rsidR="003868CE">
        <w:rPr>
          <w:rFonts w:ascii="Times New Roman" w:hAnsi="Times New Roman" w:cs="Times New Roman"/>
          <w:sz w:val="24"/>
          <w:szCs w:val="24"/>
        </w:rPr>
        <w:t xml:space="preserve"> esta concretamente</w:t>
      </w:r>
      <w:r w:rsidR="00AF3D6A">
        <w:rPr>
          <w:rFonts w:ascii="Times New Roman" w:hAnsi="Times New Roman" w:cs="Times New Roman"/>
          <w:sz w:val="24"/>
          <w:szCs w:val="24"/>
        </w:rPr>
        <w:t>.</w:t>
      </w:r>
      <w:r w:rsidR="003868CE">
        <w:rPr>
          <w:rFonts w:ascii="Times New Roman" w:hAnsi="Times New Roman" w:cs="Times New Roman"/>
          <w:sz w:val="24"/>
          <w:szCs w:val="24"/>
        </w:rPr>
        <w:t xml:space="preserve"> E</w:t>
      </w:r>
      <w:r w:rsidR="00AF3D6A">
        <w:rPr>
          <w:rFonts w:ascii="Times New Roman" w:hAnsi="Times New Roman" w:cs="Times New Roman"/>
          <w:sz w:val="24"/>
          <w:szCs w:val="24"/>
        </w:rPr>
        <w:t>n tercer lugar, a partir del análisis de</w:t>
      </w:r>
      <w:r w:rsidR="005364B5">
        <w:rPr>
          <w:rFonts w:ascii="Times New Roman" w:hAnsi="Times New Roman" w:cs="Times New Roman"/>
          <w:sz w:val="24"/>
          <w:szCs w:val="24"/>
        </w:rPr>
        <w:t xml:space="preserve">l movimiento </w:t>
      </w:r>
      <w:r w:rsidR="00AF3D6A">
        <w:rPr>
          <w:rFonts w:ascii="Times New Roman" w:hAnsi="Times New Roman" w:cs="Times New Roman"/>
          <w:sz w:val="24"/>
          <w:szCs w:val="24"/>
        </w:rPr>
        <w:t xml:space="preserve">entre ofertas, demandas y colocaciones, </w:t>
      </w:r>
      <w:r w:rsidR="003868CE">
        <w:rPr>
          <w:rFonts w:ascii="Times New Roman" w:hAnsi="Times New Roman" w:cs="Times New Roman"/>
          <w:sz w:val="24"/>
          <w:szCs w:val="24"/>
        </w:rPr>
        <w:t xml:space="preserve">dar más información sobre </w:t>
      </w:r>
      <w:r w:rsidR="00AF3D6A">
        <w:rPr>
          <w:rFonts w:ascii="Times New Roman" w:hAnsi="Times New Roman" w:cs="Times New Roman"/>
          <w:sz w:val="24"/>
          <w:szCs w:val="24"/>
        </w:rPr>
        <w:t>la evolución del mercado laboral del sector doméstico en Barcelona a partir de 1920</w:t>
      </w:r>
      <w:r w:rsidR="003868CE">
        <w:rPr>
          <w:rFonts w:ascii="Times New Roman" w:hAnsi="Times New Roman" w:cs="Times New Roman"/>
          <w:sz w:val="24"/>
          <w:szCs w:val="24"/>
        </w:rPr>
        <w:t xml:space="preserve">, corroborando o desmintiendo las hipótesis </w:t>
      </w:r>
      <w:r w:rsidR="00082E4B">
        <w:rPr>
          <w:rFonts w:ascii="Times New Roman" w:hAnsi="Times New Roman" w:cs="Times New Roman"/>
          <w:sz w:val="24"/>
          <w:szCs w:val="24"/>
        </w:rPr>
        <w:t xml:space="preserve">y conclusiones a las que ha llegado la historiografía especializada </w:t>
      </w:r>
      <w:r w:rsidR="00A72460">
        <w:rPr>
          <w:rFonts w:ascii="Times New Roman" w:hAnsi="Times New Roman" w:cs="Times New Roman"/>
          <w:sz w:val="24"/>
          <w:szCs w:val="24"/>
        </w:rPr>
        <w:t>sobre este tema.</w:t>
      </w:r>
      <w:r w:rsidR="00082E4B">
        <w:rPr>
          <w:rFonts w:ascii="Times New Roman" w:hAnsi="Times New Roman" w:cs="Times New Roman"/>
          <w:sz w:val="24"/>
          <w:szCs w:val="24"/>
        </w:rPr>
        <w:t xml:space="preserve"> </w:t>
      </w:r>
      <w:r w:rsidR="003868CE">
        <w:rPr>
          <w:rFonts w:ascii="Times New Roman" w:hAnsi="Times New Roman" w:cs="Times New Roman"/>
          <w:sz w:val="24"/>
          <w:szCs w:val="24"/>
        </w:rPr>
        <w:t xml:space="preserve"> </w:t>
      </w:r>
    </w:p>
    <w:p w14:paraId="468B4524" w14:textId="09B3F768" w:rsidR="00AF3D6A" w:rsidRPr="006E675C" w:rsidRDefault="00AF3D6A" w:rsidP="00AF3D6A">
      <w:pPr>
        <w:rPr>
          <w:rFonts w:ascii="Times New Roman" w:hAnsi="Times New Roman" w:cs="Times New Roman"/>
          <w:b/>
          <w:bCs/>
          <w:i/>
          <w:iCs/>
          <w:sz w:val="24"/>
          <w:szCs w:val="24"/>
          <w:lang w:eastAsia="ca-ES" w:bidi="ca-ES"/>
        </w:rPr>
      </w:pPr>
      <w:r w:rsidRPr="006E675C">
        <w:rPr>
          <w:rFonts w:ascii="Times New Roman" w:hAnsi="Times New Roman" w:cs="Times New Roman"/>
          <w:b/>
          <w:bCs/>
          <w:i/>
          <w:iCs/>
          <w:sz w:val="24"/>
          <w:szCs w:val="24"/>
          <w:lang w:eastAsia="ca-ES" w:bidi="ca-ES"/>
        </w:rPr>
        <w:t>Estado de la cuestión</w:t>
      </w:r>
      <w:r w:rsidR="004C093D" w:rsidRPr="006E675C">
        <w:rPr>
          <w:rFonts w:ascii="Times New Roman" w:hAnsi="Times New Roman" w:cs="Times New Roman"/>
          <w:b/>
          <w:bCs/>
          <w:i/>
          <w:iCs/>
          <w:sz w:val="24"/>
          <w:szCs w:val="24"/>
          <w:lang w:eastAsia="ca-ES" w:bidi="ca-ES"/>
        </w:rPr>
        <w:t>: condiciones</w:t>
      </w:r>
      <w:r w:rsidR="001262F3" w:rsidRPr="006E675C">
        <w:rPr>
          <w:rFonts w:ascii="Times New Roman" w:hAnsi="Times New Roman" w:cs="Times New Roman"/>
          <w:b/>
          <w:bCs/>
          <w:i/>
          <w:iCs/>
          <w:sz w:val="24"/>
          <w:szCs w:val="24"/>
          <w:lang w:eastAsia="ca-ES" w:bidi="ca-ES"/>
        </w:rPr>
        <w:t xml:space="preserve"> laborales y</w:t>
      </w:r>
      <w:r w:rsidR="004C093D" w:rsidRPr="006E675C">
        <w:rPr>
          <w:rFonts w:ascii="Times New Roman" w:hAnsi="Times New Roman" w:cs="Times New Roman"/>
          <w:b/>
          <w:bCs/>
          <w:i/>
          <w:iCs/>
          <w:sz w:val="24"/>
          <w:szCs w:val="24"/>
          <w:lang w:eastAsia="ca-ES" w:bidi="ca-ES"/>
        </w:rPr>
        <w:t xml:space="preserve"> contratación. </w:t>
      </w:r>
    </w:p>
    <w:p w14:paraId="135ED0D8" w14:textId="098D4C40" w:rsidR="007301B4" w:rsidRDefault="00881AC8" w:rsidP="00172062">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496EB9">
        <w:rPr>
          <w:rFonts w:ascii="Times New Roman" w:hAnsi="Times New Roman" w:cs="Times New Roman"/>
          <w:sz w:val="24"/>
          <w:szCs w:val="24"/>
        </w:rPr>
        <w:t>as</w:t>
      </w:r>
      <w:r w:rsidR="00E94A91">
        <w:rPr>
          <w:rFonts w:ascii="Times New Roman" w:hAnsi="Times New Roman" w:cs="Times New Roman"/>
          <w:sz w:val="24"/>
          <w:szCs w:val="24"/>
        </w:rPr>
        <w:t xml:space="preserve"> diferentes</w:t>
      </w:r>
      <w:r w:rsidR="00496EB9">
        <w:rPr>
          <w:rFonts w:ascii="Times New Roman" w:hAnsi="Times New Roman" w:cs="Times New Roman"/>
          <w:sz w:val="24"/>
          <w:szCs w:val="24"/>
        </w:rPr>
        <w:t xml:space="preserve"> aportaciones </w:t>
      </w:r>
      <w:r>
        <w:rPr>
          <w:rFonts w:ascii="Times New Roman" w:hAnsi="Times New Roman" w:cs="Times New Roman"/>
          <w:sz w:val="24"/>
          <w:szCs w:val="24"/>
        </w:rPr>
        <w:t xml:space="preserve">sobre la historia del servicio doméstico </w:t>
      </w:r>
      <w:r w:rsidR="00496EB9">
        <w:rPr>
          <w:rFonts w:ascii="Times New Roman" w:hAnsi="Times New Roman" w:cs="Times New Roman"/>
          <w:sz w:val="24"/>
          <w:szCs w:val="24"/>
        </w:rPr>
        <w:t xml:space="preserve">han puesto de relieve la importancia numérica de las trabajadoras ocupadas en este sector laboral </w:t>
      </w:r>
      <w:r w:rsidR="00A72460">
        <w:rPr>
          <w:rFonts w:ascii="Times New Roman" w:hAnsi="Times New Roman" w:cs="Times New Roman"/>
          <w:sz w:val="24"/>
          <w:szCs w:val="24"/>
        </w:rPr>
        <w:fldChar w:fldCharType="begin" w:fldLock="1"/>
      </w:r>
      <w:r w:rsidR="00A72460">
        <w:rPr>
          <w:rFonts w:ascii="Times New Roman" w:hAnsi="Times New Roman" w:cs="Times New Roman"/>
          <w:sz w:val="24"/>
          <w:szCs w:val="24"/>
        </w:rPr>
        <w:instrText>ADDIN CSL_CITATION {"citationItems":[{"id":"ITEM-1","itemData":{"author":[{"dropping-particle":"","family":"Sarasúa","given":"Carmen","non-dropping-particle":"","parse-names":false,"suffix":""}],"id":"ITEM-1","issued":{"date-parts":[["1994"]]},"publisher":"Siglo XXI","publisher-place":"Madrid","title":"Criados, nodrizas y amos. El servicio doméstico en la formación del mercado de trabajo madrileño, 1757-1868","type":"book"},"uris":["http://www.mendeley.com/documents/?uuid=972b660d-6b97-4ba7-8544-472799ff101e"]}],"mendeley":{"formattedCitation":"(Sarasúa, 1994)","plainTextFormattedCitation":"(Sarasúa, 1994)","previouslyFormattedCitation":"(Sarasúa, 1994)"},"properties":{"noteIndex":0},"schema":"https://github.com/citation-style-language/schema/raw/master/csl-citation.json"}</w:instrText>
      </w:r>
      <w:r w:rsidR="00A72460">
        <w:rPr>
          <w:rFonts w:ascii="Times New Roman" w:hAnsi="Times New Roman" w:cs="Times New Roman"/>
          <w:sz w:val="24"/>
          <w:szCs w:val="24"/>
        </w:rPr>
        <w:fldChar w:fldCharType="separate"/>
      </w:r>
      <w:r w:rsidR="00A72460" w:rsidRPr="00A72460">
        <w:rPr>
          <w:rFonts w:ascii="Times New Roman" w:hAnsi="Times New Roman" w:cs="Times New Roman"/>
          <w:noProof/>
          <w:sz w:val="24"/>
          <w:szCs w:val="24"/>
        </w:rPr>
        <w:t>(Sarasúa, 1994)</w:t>
      </w:r>
      <w:r w:rsidR="00A72460">
        <w:rPr>
          <w:rFonts w:ascii="Times New Roman" w:hAnsi="Times New Roman" w:cs="Times New Roman"/>
          <w:sz w:val="24"/>
          <w:szCs w:val="24"/>
        </w:rPr>
        <w:fldChar w:fldCharType="end"/>
      </w:r>
      <w:r w:rsidR="00B2219C">
        <w:rPr>
          <w:rFonts w:ascii="Times New Roman" w:hAnsi="Times New Roman" w:cs="Times New Roman"/>
          <w:sz w:val="24"/>
          <w:szCs w:val="24"/>
        </w:rPr>
        <w:t xml:space="preserve">, </w:t>
      </w:r>
      <w:r w:rsidR="00BA2E87">
        <w:rPr>
          <w:rFonts w:ascii="Times New Roman" w:hAnsi="Times New Roman" w:cs="Times New Roman"/>
          <w:sz w:val="24"/>
          <w:szCs w:val="24"/>
        </w:rPr>
        <w:t xml:space="preserve">la relación entre emigración y servicio doméstico </w:t>
      </w:r>
      <w:r w:rsidR="00BA2E87">
        <w:rPr>
          <w:rFonts w:ascii="Times New Roman" w:hAnsi="Times New Roman" w:cs="Times New Roman"/>
          <w:sz w:val="24"/>
          <w:szCs w:val="24"/>
        </w:rPr>
        <w:fldChar w:fldCharType="begin" w:fldLock="1"/>
      </w:r>
      <w:r w:rsidR="00A72460">
        <w:rPr>
          <w:rFonts w:ascii="Times New Roman" w:hAnsi="Times New Roman" w:cs="Times New Roman"/>
          <w:sz w:val="24"/>
          <w:szCs w:val="24"/>
        </w:rPr>
        <w:instrText>ADDIN CSL_CITATION {"citationItems":[{"id":"ITEM-1","itemData":{"author":[{"dropping-particle":"","family":"Borderías","given":"Cristina","non-dropping-particle":"","parse-names":false,"suffix":""}],"container-title":"Historia Social","id":"ITEM-1","issued":{"date-parts":[["1993"]]},"page":"75-94","title":"Emigración y trayectorias femeninas","type":"article-journal","volume":"17"},"uris":["http://www.mendeley.com/documents/?uuid=59c48b19-8768-46cd-8637-1d2ee66b9e3d"]},{"id":"ITEM-2","itemData":{"author":[{"dropping-particle":"","family":"Borderías","given":"Cristina","non-dropping-particle":"","parse-names":false,"suffix":""}],"container-title":"Historia Oral","id":"ITEM-2","issued":{"date-parts":[["1993"]]},"page":"105-121","title":"Las mujeres, autoras de sus trayectorias personales y familiares a través del servicio doméstico","type":"article-journal","volume":"6"},"uris":["http://www.mendeley.com/documents/?uuid=40a4d1e4-fcfe-4143-ba6d-606aa4405af8"]},{"id":"ITEM-3","itemData":{"abstract":"Els més recents estudis sobre els canvis en l’estructura ocupacional en els processos d’industrialització han qüestionat les teories generals sobre la contribució dels diferents sectors al creixement econòmic, donant nova rellevància al sector serveis. Tal com s’ha assenyalat en diversos estudis, si poguéssim superar el tradicional subregistre del treball femení aquesta importància encara seria més elevada. Aquesta línia de recerca ha contribuït a donar un nou impuls a l’interès per l’estudi del sector serveis, que ha tingut una importància i una anàlisi menor per part de la història econòmica i social; com a conseqüència, també s’ha atorgat rellevància a un millor coneixement del servei domèstic. Aquesta tesi té com a objectiu contribuir a un millor coneixement del sector des de l’estudi del servei domèstic a la ciutat de Barcelona entre el 1900 i el 1950. En ella s’analitzen els canvis de l’estructura intrasectorial i de la composició de gènere de la mà d’obra emprada en aquest sector; el paper de l’Estat i de les associacions obreres en els canvis en l’estructura ocupacional del sector o de les condicions laborals i de protecció sociolaboral. Veurem com la diversitat d’oficis i professions que havien conformat el servei domèstic durant el període preindustrial havia anat desapareixent progressivament al llarg dels segles XVIII i XIX. Així al segle XX s’estava consolidant la pèrdua d’heterogeneïtat del sector reduint-se a la figura de la “noia a tot estar” capaç de realitzar múltiples tasques domèstiques i de cura, perdent, en aquest procés, valor, tant en condicions laborals com en estatus social. D’aquesta manera, també s’estava completant el procés de feminització que, alhora, estava contribuint a precaritzar aquest sector econòmic empitjorant la seva posició social dins del mercat de treball barceloní. Així mateix, s’analitza la formació del mercat de treball del servei domèstic, l’origen sociodemogràfic dels seus treballadors i treballadores i el funcionament de l’esmentat mercat a través de les institucions i els mecanismes intermediaris entre l’oferta i la demanda de servei domèstic. Alhora, s’estudien també les condicions salarials i laborals, així com l’associacionisme de diferent signe i la posició dels diferents actors socials (Estat, sindicats, patronal i treballadors/es domèstics) davant la situació del servei domèstic. Per realitzar aquest treball he utilitzat diferents fonts de caràcter heterogeni per tal d’encaixar-les i aproximar-me a…","author":[{"dropping-particle":"","family":"Borrell Cairol","given":"Mònica","non-dropping-particle":"","parse-names":false,"suffix":""}],"id":"ITEM-3","issued":{"date-parts":[["2016"]]},"number-of-pages":"1900-1950","title":"El servei domèstic a la ciutat de Barcelona, 1900-1950","type":"thesis"},"uris":["http://www.mendeley.com/documents/?uuid=6a63e837-eb7b-4d9c-bbb4-e977674d9f89"]}],"mendeley":{"formattedCitation":"(Borderías, 1993a, 1993b; Borrell Cairol, 2016)","plainTextFormattedCitation":"(Borderías, 1993a, 1993b; Borrell Cairol, 2016)","previouslyFormattedCitation":"(Borderías, 1993a, 1993b; Borrell Cairol, 2016)"},"properties":{"noteIndex":0},"schema":"https://github.com/citation-style-language/schema/raw/master/csl-citation.json"}</w:instrText>
      </w:r>
      <w:r w:rsidR="00BA2E87">
        <w:rPr>
          <w:rFonts w:ascii="Times New Roman" w:hAnsi="Times New Roman" w:cs="Times New Roman"/>
          <w:sz w:val="24"/>
          <w:szCs w:val="24"/>
        </w:rPr>
        <w:fldChar w:fldCharType="separate"/>
      </w:r>
      <w:r w:rsidR="00A72460" w:rsidRPr="00A72460">
        <w:rPr>
          <w:rFonts w:ascii="Times New Roman" w:hAnsi="Times New Roman" w:cs="Times New Roman"/>
          <w:noProof/>
          <w:sz w:val="24"/>
          <w:szCs w:val="24"/>
        </w:rPr>
        <w:t>(Borderías, 1993a, 1993b; Borrell Cairol, 2016)</w:t>
      </w:r>
      <w:r w:rsidR="00BA2E87">
        <w:rPr>
          <w:rFonts w:ascii="Times New Roman" w:hAnsi="Times New Roman" w:cs="Times New Roman"/>
          <w:sz w:val="24"/>
          <w:szCs w:val="24"/>
        </w:rPr>
        <w:fldChar w:fldCharType="end"/>
      </w:r>
      <w:r w:rsidR="00BA2E87">
        <w:rPr>
          <w:rFonts w:ascii="Times New Roman" w:hAnsi="Times New Roman" w:cs="Times New Roman"/>
          <w:sz w:val="24"/>
          <w:szCs w:val="24"/>
        </w:rPr>
        <w:t>, la determinación de unos determinados</w:t>
      </w:r>
      <w:r w:rsidR="00496EB9">
        <w:rPr>
          <w:rFonts w:ascii="Times New Roman" w:hAnsi="Times New Roman" w:cs="Times New Roman"/>
          <w:sz w:val="24"/>
          <w:szCs w:val="24"/>
        </w:rPr>
        <w:t xml:space="preserve"> roles de género</w:t>
      </w:r>
      <w:r w:rsidR="00BA2E87">
        <w:rPr>
          <w:rFonts w:ascii="Times New Roman" w:hAnsi="Times New Roman" w:cs="Times New Roman"/>
          <w:sz w:val="24"/>
          <w:szCs w:val="24"/>
        </w:rPr>
        <w:t xml:space="preserve"> vinculados a este grupo laboral</w:t>
      </w:r>
      <w:r w:rsidR="00496EB9">
        <w:rPr>
          <w:rFonts w:ascii="Times New Roman" w:hAnsi="Times New Roman" w:cs="Times New Roman"/>
          <w:sz w:val="24"/>
          <w:szCs w:val="24"/>
        </w:rPr>
        <w:t xml:space="preserve"> y finalmente como el servicio doméstico fue reiteradamente apartado de las luchas sindicales que buscaban una mejora de las condiciones laborales de l</w:t>
      </w:r>
      <w:r w:rsidR="00E94A91">
        <w:rPr>
          <w:rFonts w:ascii="Times New Roman" w:hAnsi="Times New Roman" w:cs="Times New Roman"/>
          <w:sz w:val="24"/>
          <w:szCs w:val="24"/>
        </w:rPr>
        <w:t>a</w:t>
      </w:r>
      <w:r w:rsidR="00496EB9">
        <w:rPr>
          <w:rFonts w:ascii="Times New Roman" w:hAnsi="Times New Roman" w:cs="Times New Roman"/>
          <w:sz w:val="24"/>
          <w:szCs w:val="24"/>
        </w:rPr>
        <w:t>s trabajador</w:t>
      </w:r>
      <w:r w:rsidR="00E94A91">
        <w:rPr>
          <w:rFonts w:ascii="Times New Roman" w:hAnsi="Times New Roman" w:cs="Times New Roman"/>
          <w:sz w:val="24"/>
          <w:szCs w:val="24"/>
        </w:rPr>
        <w:t>a</w:t>
      </w:r>
      <w:r w:rsidR="00496EB9">
        <w:rPr>
          <w:rFonts w:ascii="Times New Roman" w:hAnsi="Times New Roman" w:cs="Times New Roman"/>
          <w:sz w:val="24"/>
          <w:szCs w:val="24"/>
        </w:rPr>
        <w:t xml:space="preserve">s </w:t>
      </w:r>
      <w:r w:rsidR="00496EB9">
        <w:rPr>
          <w:rFonts w:ascii="Times New Roman" w:hAnsi="Times New Roman" w:cs="Times New Roman"/>
          <w:sz w:val="24"/>
          <w:szCs w:val="24"/>
        </w:rPr>
        <w:fldChar w:fldCharType="begin" w:fldLock="1"/>
      </w:r>
      <w:r w:rsidR="00496EB9">
        <w:rPr>
          <w:rFonts w:ascii="Times New Roman" w:hAnsi="Times New Roman" w:cs="Times New Roman"/>
          <w:sz w:val="24"/>
          <w:szCs w:val="24"/>
        </w:rPr>
        <w:instrText>ADDIN CSL_CITATION {"citationItems":[{"id":"ITEM-1","itemData":{"author":[{"dropping-particle":"","family":"Borrell-Cairol","given":"Mònica","non-dropping-particle":"","parse-names":false,"suffix":""}],"container-title":"Historia Social","id":"ITEM-1","issued":{"date-parts":[["2020"]]},"page":"113-128","title":"La precarización del servicio doméstico en España. 1900-1939. Factores institucionales","type":"article-journal","volume":"96"},"uris":["http://www.mendeley.com/documents/?uuid=c032c19b-83d4-4e64-9d9b-7771f645a919"]}],"mendeley":{"formattedCitation":"(Borrell-Cairol, 2020)","plainTextFormattedCitation":"(Borrell-Cairol, 2020)","previouslyFormattedCitation":"(Borrell-Cairol, 2020)"},"properties":{"noteIndex":0},"schema":"https://github.com/citation-style-language/schema/raw/master/csl-citation.json"}</w:instrText>
      </w:r>
      <w:r w:rsidR="00496EB9">
        <w:rPr>
          <w:rFonts w:ascii="Times New Roman" w:hAnsi="Times New Roman" w:cs="Times New Roman"/>
          <w:sz w:val="24"/>
          <w:szCs w:val="24"/>
        </w:rPr>
        <w:fldChar w:fldCharType="separate"/>
      </w:r>
      <w:r w:rsidR="00496EB9" w:rsidRPr="00496EB9">
        <w:rPr>
          <w:rFonts w:ascii="Times New Roman" w:hAnsi="Times New Roman" w:cs="Times New Roman"/>
          <w:noProof/>
          <w:sz w:val="24"/>
          <w:szCs w:val="24"/>
        </w:rPr>
        <w:t>(Borrell-Cairol, 2020)</w:t>
      </w:r>
      <w:r w:rsidR="00496EB9">
        <w:rPr>
          <w:rFonts w:ascii="Times New Roman" w:hAnsi="Times New Roman" w:cs="Times New Roman"/>
          <w:sz w:val="24"/>
          <w:szCs w:val="24"/>
        </w:rPr>
        <w:fldChar w:fldCharType="end"/>
      </w:r>
      <w:r w:rsidR="00496EB9">
        <w:rPr>
          <w:rFonts w:ascii="Times New Roman" w:hAnsi="Times New Roman" w:cs="Times New Roman"/>
          <w:sz w:val="24"/>
          <w:szCs w:val="24"/>
        </w:rPr>
        <w:t>.</w:t>
      </w:r>
    </w:p>
    <w:p w14:paraId="084B31FD" w14:textId="2099C19A" w:rsidR="00082E4B" w:rsidRDefault="00082E4B" w:rsidP="001720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Carmen Sarasua </w:t>
      </w:r>
      <w:r w:rsidR="00A72460">
        <w:rPr>
          <w:rFonts w:ascii="Times New Roman" w:hAnsi="Times New Roman" w:cs="Times New Roman"/>
          <w:sz w:val="24"/>
          <w:szCs w:val="24"/>
        </w:rPr>
        <w:t>son varias las</w:t>
      </w:r>
      <w:r>
        <w:rPr>
          <w:rFonts w:ascii="Times New Roman" w:hAnsi="Times New Roman" w:cs="Times New Roman"/>
          <w:sz w:val="24"/>
          <w:szCs w:val="24"/>
        </w:rPr>
        <w:t xml:space="preserve"> causas de la feminización del servicio doméstico</w:t>
      </w:r>
      <w:r w:rsidR="00A72460">
        <w:rPr>
          <w:rFonts w:ascii="Times New Roman" w:hAnsi="Times New Roman" w:cs="Times New Roman"/>
          <w:sz w:val="24"/>
          <w:szCs w:val="24"/>
        </w:rPr>
        <w:t>. Entre ellas, el progresivo traslado de los servicios domésticos masculinos hacia otros sectores (chóferes, jardineros); la concepción de la familia como una unidad de producción, el aumento de las migraciones del campo a la ciudad que se producían sobre</w:t>
      </w:r>
      <w:r w:rsidR="001262F3">
        <w:rPr>
          <w:rFonts w:ascii="Times New Roman" w:hAnsi="Times New Roman" w:cs="Times New Roman"/>
          <w:sz w:val="24"/>
          <w:szCs w:val="24"/>
        </w:rPr>
        <w:t xml:space="preserve"> </w:t>
      </w:r>
      <w:r w:rsidR="00A72460">
        <w:rPr>
          <w:rFonts w:ascii="Times New Roman" w:hAnsi="Times New Roman" w:cs="Times New Roman"/>
          <w:sz w:val="24"/>
          <w:szCs w:val="24"/>
        </w:rPr>
        <w:t xml:space="preserve">todo en mujeres que buscaban trabajo en este sector y finalmente el ideal de la domesticidad que consideraba que las mujeres, si trabajaban, lo tenían que hacer en el ámbito doméstico, es decir como sirvientas </w:t>
      </w:r>
      <w:r w:rsidR="00A72460">
        <w:rPr>
          <w:rFonts w:ascii="Times New Roman" w:hAnsi="Times New Roman" w:cs="Times New Roman"/>
          <w:sz w:val="24"/>
          <w:szCs w:val="24"/>
        </w:rPr>
        <w:fldChar w:fldCharType="begin" w:fldLock="1"/>
      </w:r>
      <w:r w:rsidR="00C62FAF">
        <w:rPr>
          <w:rFonts w:ascii="Times New Roman" w:hAnsi="Times New Roman" w:cs="Times New Roman"/>
          <w:sz w:val="24"/>
          <w:szCs w:val="24"/>
        </w:rPr>
        <w:instrText>ADDIN CSL_CITATION {"citationItems":[{"id":"ITEM-1","itemData":{"author":[{"dropping-particle":"","family":"Sarasúa","given":"Carmen","non-dropping-particle":"","parse-names":false,"suffix":""}],"id":"ITEM-1","issued":{"date-parts":[["1994"]]},"publisher":"Siglo XXI","publisher-place":"Madrid","title":"Criados, nodrizas y amos. El servicio doméstico en la formación del mercado de trabajo madrileño, 1757-1868","type":"book"},"uris":["http://www.mendeley.com/documents/?uuid=972b660d-6b97-4ba7-8544-472799ff101e"]}],"mendeley":{"formattedCitation":"(Sarasúa, 1994)","plainTextFormattedCitation":"(Sarasúa, 1994)","previouslyFormattedCitation":"(Sarasúa, 1994)"},"properties":{"noteIndex":0},"schema":"https://github.com/citation-style-language/schema/raw/master/csl-citation.json"}</w:instrText>
      </w:r>
      <w:r w:rsidR="00A72460">
        <w:rPr>
          <w:rFonts w:ascii="Times New Roman" w:hAnsi="Times New Roman" w:cs="Times New Roman"/>
          <w:sz w:val="24"/>
          <w:szCs w:val="24"/>
        </w:rPr>
        <w:fldChar w:fldCharType="separate"/>
      </w:r>
      <w:r w:rsidR="00A72460" w:rsidRPr="00A72460">
        <w:rPr>
          <w:rFonts w:ascii="Times New Roman" w:hAnsi="Times New Roman" w:cs="Times New Roman"/>
          <w:noProof/>
          <w:sz w:val="24"/>
          <w:szCs w:val="24"/>
        </w:rPr>
        <w:t>(Sarasúa, 1994)</w:t>
      </w:r>
      <w:r w:rsidR="00A72460">
        <w:rPr>
          <w:rFonts w:ascii="Times New Roman" w:hAnsi="Times New Roman" w:cs="Times New Roman"/>
          <w:sz w:val="24"/>
          <w:szCs w:val="24"/>
        </w:rPr>
        <w:fldChar w:fldCharType="end"/>
      </w:r>
      <w:r w:rsidR="00A72460">
        <w:rPr>
          <w:rFonts w:ascii="Times New Roman" w:hAnsi="Times New Roman" w:cs="Times New Roman"/>
          <w:sz w:val="24"/>
          <w:szCs w:val="24"/>
        </w:rPr>
        <w:t>.</w:t>
      </w:r>
    </w:p>
    <w:p w14:paraId="4950394A" w14:textId="03167AF0" w:rsidR="00C00264" w:rsidRPr="00C00264" w:rsidRDefault="00C00264" w:rsidP="004F6AC2">
      <w:pPr>
        <w:spacing w:line="360" w:lineRule="auto"/>
        <w:jc w:val="both"/>
        <w:rPr>
          <w:rFonts w:ascii="Times New Roman" w:hAnsi="Times New Roman" w:cs="Times New Roman"/>
          <w:sz w:val="24"/>
          <w:szCs w:val="24"/>
        </w:rPr>
      </w:pPr>
      <w:r w:rsidRPr="00C00264">
        <w:rPr>
          <w:rFonts w:ascii="Times New Roman" w:hAnsi="Times New Roman" w:cs="Times New Roman"/>
          <w:sz w:val="24"/>
          <w:szCs w:val="24"/>
        </w:rPr>
        <w:t xml:space="preserve">Respecto a la cuestión de la contratación, </w:t>
      </w:r>
      <w:r>
        <w:rPr>
          <w:rFonts w:ascii="Times New Roman" w:hAnsi="Times New Roman" w:cs="Times New Roman"/>
          <w:sz w:val="24"/>
          <w:szCs w:val="24"/>
        </w:rPr>
        <w:t xml:space="preserve">ya se notifican varios mecanismos de contratación de criados o nodrizas a mediados de siglo XIX en Madrid. Pero </w:t>
      </w:r>
      <w:r w:rsidR="001262F3">
        <w:rPr>
          <w:rFonts w:ascii="Times New Roman" w:hAnsi="Times New Roman" w:cs="Times New Roman"/>
          <w:sz w:val="24"/>
          <w:szCs w:val="24"/>
        </w:rPr>
        <w:t>sin lugar a duda</w:t>
      </w:r>
      <w:r>
        <w:rPr>
          <w:rFonts w:ascii="Times New Roman" w:hAnsi="Times New Roman" w:cs="Times New Roman"/>
          <w:sz w:val="24"/>
          <w:szCs w:val="24"/>
        </w:rPr>
        <w:t xml:space="preserve">, en Barcelona, el auge de empresas de contratación se produce a principios de siglo XX. Estos mecanismos formales conviven con las clásicas redes informales de contratación </w:t>
      </w:r>
      <w:r w:rsidR="00C62FAF">
        <w:rPr>
          <w:rFonts w:ascii="Times New Roman" w:hAnsi="Times New Roman" w:cs="Times New Roman"/>
          <w:sz w:val="24"/>
          <w:szCs w:val="24"/>
        </w:rPr>
        <w:t>como las r</w:t>
      </w:r>
      <w:r>
        <w:rPr>
          <w:rFonts w:ascii="Times New Roman" w:hAnsi="Times New Roman" w:cs="Times New Roman"/>
          <w:sz w:val="24"/>
          <w:szCs w:val="24"/>
        </w:rPr>
        <w:t>ecomendaciones</w:t>
      </w:r>
      <w:r w:rsidR="00C62FAF">
        <w:rPr>
          <w:rFonts w:ascii="Times New Roman" w:hAnsi="Times New Roman" w:cs="Times New Roman"/>
          <w:sz w:val="24"/>
          <w:szCs w:val="24"/>
        </w:rPr>
        <w:t xml:space="preserve"> tradicionales</w:t>
      </w:r>
      <w:r>
        <w:rPr>
          <w:rFonts w:ascii="Times New Roman" w:hAnsi="Times New Roman" w:cs="Times New Roman"/>
          <w:sz w:val="24"/>
          <w:szCs w:val="24"/>
        </w:rPr>
        <w:t xml:space="preserve"> donde párrocos, patronos, alcaldes </w:t>
      </w:r>
      <w:r w:rsidR="00DE05ED">
        <w:rPr>
          <w:rFonts w:ascii="Times New Roman" w:hAnsi="Times New Roman" w:cs="Times New Roman"/>
          <w:sz w:val="24"/>
          <w:szCs w:val="24"/>
        </w:rPr>
        <w:t>e incluso la Iglesia o instituciones asistenciales</w:t>
      </w:r>
      <w:r>
        <w:rPr>
          <w:rFonts w:ascii="Times New Roman" w:hAnsi="Times New Roman" w:cs="Times New Roman"/>
          <w:sz w:val="24"/>
          <w:szCs w:val="24"/>
        </w:rPr>
        <w:t xml:space="preserve">, </w:t>
      </w:r>
      <w:r w:rsidR="00C62FAF">
        <w:rPr>
          <w:rFonts w:ascii="Times New Roman" w:hAnsi="Times New Roman" w:cs="Times New Roman"/>
          <w:sz w:val="24"/>
          <w:szCs w:val="24"/>
        </w:rPr>
        <w:t>tuvieron</w:t>
      </w:r>
      <w:r>
        <w:rPr>
          <w:rFonts w:ascii="Times New Roman" w:hAnsi="Times New Roman" w:cs="Times New Roman"/>
          <w:sz w:val="24"/>
          <w:szCs w:val="24"/>
        </w:rPr>
        <w:t xml:space="preserve"> un gran peso a la hora de </w:t>
      </w:r>
      <w:r w:rsidR="00C62FAF">
        <w:rPr>
          <w:rFonts w:ascii="Times New Roman" w:hAnsi="Times New Roman" w:cs="Times New Roman"/>
          <w:sz w:val="24"/>
          <w:szCs w:val="24"/>
        </w:rPr>
        <w:t xml:space="preserve">tejer </w:t>
      </w:r>
      <w:r w:rsidR="00C62FAF">
        <w:rPr>
          <w:rFonts w:ascii="Times New Roman" w:hAnsi="Times New Roman" w:cs="Times New Roman"/>
          <w:sz w:val="24"/>
          <w:szCs w:val="24"/>
        </w:rPr>
        <w:lastRenderedPageBreak/>
        <w:t xml:space="preserve">estas relaciones laborales </w:t>
      </w:r>
      <w:r w:rsidR="00C62FAF">
        <w:rPr>
          <w:rFonts w:ascii="Times New Roman" w:hAnsi="Times New Roman" w:cs="Times New Roman"/>
          <w:sz w:val="24"/>
          <w:szCs w:val="24"/>
        </w:rPr>
        <w:fldChar w:fldCharType="begin" w:fldLock="1"/>
      </w:r>
      <w:r w:rsidR="0040580F">
        <w:rPr>
          <w:rFonts w:ascii="Times New Roman" w:hAnsi="Times New Roman" w:cs="Times New Roman"/>
          <w:sz w:val="24"/>
          <w:szCs w:val="24"/>
        </w:rPr>
        <w:instrText>ADDIN CSL_CITATION {"citationItems":[{"id":"ITEM-1","itemData":{"author":[{"dropping-particle":"","family":"Sarasúa","given":"Carmen","non-dropping-particle":"","parse-names":false,"suffix":""}],"id":"ITEM-1","issued":{"date-parts":[["1994"]]},"publisher":"Siglo XXI","publisher-place":"Madrid","title":"Criados, nodrizas y amos. El servicio doméstico en la formación del mercado de trabajo madrileño, 1757-1868","type":"book"},"uris":["http://www.mendeley.com/documents/?uuid=972b660d-6b97-4ba7-8544-472799ff101e"]},{"id":"ITEM-2","itemData":{"DOI":"B 26691-2014","author":[{"dropping-particle":"","family":"Iturralde","given":"Martín","non-dropping-particle":"","parse-names":false,"suffix":""}],"id":"ITEM-2","issued":{"date-parts":[["2014"]]},"publisher":"Universitat de Barcelona","title":"El trabajo infantil en la ciudad de Barcelona (1768-1856). Entre el Antiguo Régimen y la nueva sociedad industrial","type":"thesis"},"uris":["http://www.mendeley.com/documents/?uuid=76c6f9ec-7194-4ae2-9a49-d8904e8417da"]}],"mendeley":{"formattedCitation":"(Sarasúa, 1994; Iturralde, 2014)","plainTextFormattedCitation":"(Sarasúa, 1994; Iturralde, 2014)","previouslyFormattedCitation":"(Sarasúa, 1994; Iturralde, 2014)"},"properties":{"noteIndex":0},"schema":"https://github.com/citation-style-language/schema/raw/master/csl-citation.json"}</w:instrText>
      </w:r>
      <w:r w:rsidR="00C62FAF">
        <w:rPr>
          <w:rFonts w:ascii="Times New Roman" w:hAnsi="Times New Roman" w:cs="Times New Roman"/>
          <w:sz w:val="24"/>
          <w:szCs w:val="24"/>
        </w:rPr>
        <w:fldChar w:fldCharType="separate"/>
      </w:r>
      <w:r w:rsidR="00DE05ED" w:rsidRPr="00DE05ED">
        <w:rPr>
          <w:rFonts w:ascii="Times New Roman" w:hAnsi="Times New Roman" w:cs="Times New Roman"/>
          <w:noProof/>
          <w:sz w:val="24"/>
          <w:szCs w:val="24"/>
        </w:rPr>
        <w:t>(Sarasúa, 1994; Iturralde, 2014)</w:t>
      </w:r>
      <w:r w:rsidR="00C62FAF">
        <w:rPr>
          <w:rFonts w:ascii="Times New Roman" w:hAnsi="Times New Roman" w:cs="Times New Roman"/>
          <w:sz w:val="24"/>
          <w:szCs w:val="24"/>
        </w:rPr>
        <w:fldChar w:fldCharType="end"/>
      </w:r>
      <w:r w:rsidR="00DE05ED">
        <w:rPr>
          <w:rFonts w:ascii="Times New Roman" w:hAnsi="Times New Roman" w:cs="Times New Roman"/>
          <w:sz w:val="24"/>
          <w:szCs w:val="24"/>
        </w:rPr>
        <w:t>.</w:t>
      </w:r>
      <w:r w:rsidR="00650968">
        <w:rPr>
          <w:rFonts w:ascii="Times New Roman" w:hAnsi="Times New Roman" w:cs="Times New Roman"/>
          <w:sz w:val="24"/>
          <w:szCs w:val="24"/>
        </w:rPr>
        <w:t xml:space="preserve"> Seguramente, la necesidad de establecer mecanismos de contratación laboral de tipo “empresarial” o “organizado” tuvo mucho que ver con el crecimiento urbano de la ciudad, y con la llegada de muchas chicas jóvenes y solteras a Barcelona provenientes de diferentes partes de Cataluña pero también de otras provincias de España, sin ningún tipo de raigambre con la ciudad. La bolsa de trabajo resolvería este desarraigo de las emigrantes rurales, poniéndolas en contacto con los potenciales contratadores que necesitaban servicio en sus casas. </w:t>
      </w:r>
    </w:p>
    <w:p w14:paraId="50BAED75" w14:textId="77777777" w:rsidR="008448F1" w:rsidRDefault="00E94A91" w:rsidP="006D7F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el caso de Barcelona, </w:t>
      </w:r>
      <w:r w:rsidR="005364B5">
        <w:rPr>
          <w:rFonts w:ascii="Times New Roman" w:hAnsi="Times New Roman" w:cs="Times New Roman"/>
          <w:sz w:val="24"/>
          <w:szCs w:val="24"/>
        </w:rPr>
        <w:t>Mònica Borrell</w:t>
      </w:r>
      <w:r w:rsidR="006D7FDE">
        <w:rPr>
          <w:rFonts w:ascii="Times New Roman" w:hAnsi="Times New Roman" w:cs="Times New Roman"/>
          <w:sz w:val="24"/>
          <w:szCs w:val="24"/>
        </w:rPr>
        <w:t xml:space="preserve"> describe </w:t>
      </w:r>
      <w:r w:rsidR="00C62FAF">
        <w:rPr>
          <w:rFonts w:ascii="Times New Roman" w:hAnsi="Times New Roman" w:cs="Times New Roman"/>
          <w:sz w:val="24"/>
          <w:szCs w:val="24"/>
        </w:rPr>
        <w:t xml:space="preserve">que </w:t>
      </w:r>
      <w:r w:rsidR="006D7FDE">
        <w:rPr>
          <w:rFonts w:ascii="Times New Roman" w:hAnsi="Times New Roman" w:cs="Times New Roman"/>
          <w:sz w:val="24"/>
          <w:szCs w:val="24"/>
        </w:rPr>
        <w:t xml:space="preserve">desde 1887 hasta 1950 </w:t>
      </w:r>
      <w:r w:rsidR="00C62FAF">
        <w:rPr>
          <w:rFonts w:ascii="Times New Roman" w:hAnsi="Times New Roman" w:cs="Times New Roman"/>
          <w:sz w:val="24"/>
          <w:szCs w:val="24"/>
        </w:rPr>
        <w:t xml:space="preserve">hay </w:t>
      </w:r>
      <w:r w:rsidR="006D7FDE">
        <w:rPr>
          <w:rFonts w:ascii="Times New Roman" w:hAnsi="Times New Roman" w:cs="Times New Roman"/>
          <w:sz w:val="24"/>
          <w:szCs w:val="24"/>
        </w:rPr>
        <w:t>una reducción de la diversidad de oficios que conformaban este sector laboral</w:t>
      </w:r>
      <w:r w:rsidR="008448F1">
        <w:rPr>
          <w:rFonts w:ascii="Times New Roman" w:hAnsi="Times New Roman" w:cs="Times New Roman"/>
          <w:sz w:val="24"/>
          <w:szCs w:val="24"/>
        </w:rPr>
        <w:t xml:space="preserve"> </w:t>
      </w:r>
      <w:r w:rsidR="008448F1" w:rsidRPr="005364B5">
        <w:rPr>
          <w:rFonts w:ascii="Times New Roman" w:hAnsi="Times New Roman" w:cs="Times New Roman"/>
          <w:sz w:val="24"/>
          <w:szCs w:val="24"/>
        </w:rPr>
        <w:fldChar w:fldCharType="begin" w:fldLock="1"/>
      </w:r>
      <w:r w:rsidR="008448F1">
        <w:rPr>
          <w:rFonts w:ascii="Times New Roman" w:hAnsi="Times New Roman" w:cs="Times New Roman"/>
          <w:sz w:val="24"/>
          <w:szCs w:val="24"/>
        </w:rPr>
        <w:instrText>ADDIN CSL_CITATION {"citationItems":[{"id":"ITEM-1","itemData":{"abstract":"Els més recents estudis sobre els canvis en l’estructura ocupacional en els processos d’industrialització han qüestionat les teories generals sobre la contribució dels diferents sectors al creixement econòmic, donant nova rellevància al sector serveis. Tal com s’ha assenyalat en diversos estudis, si poguéssim superar el tradicional subregistre del treball femení aquesta importància encara seria més elevada. Aquesta línia de recerca ha contribuït a donar un nou impuls a l’interès per l’estudi del sector serveis, que ha tingut una importància i una anàlisi menor per part de la història econòmica i social; com a conseqüència, també s’ha atorgat rellevància a un millor coneixement del servei domèstic. Aquesta tesi té com a objectiu contribuir a un millor coneixement del sector des de l’estudi del servei domèstic a la ciutat de Barcelona entre el 1900 i el 1950. En ella s’analitzen els canvis de l’estructura intrasectorial i de la composició de gènere de la mà d’obra emprada en aquest sector; el paper de l’Estat i de les associacions obreres en els canvis en l’estructura ocupacional del sector o de les condicions laborals i de protecció sociolaboral. Veurem com la diversitat d’oficis i professions que havien conformat el servei domèstic durant el període preindustrial havia anat desapareixent progressivament al llarg dels segles XVIII i XIX. Així al segle XX s’estava consolidant la pèrdua d’heterogeneïtat del sector reduint-se a la figura de la “noia a tot estar” capaç de realitzar múltiples tasques domèstiques i de cura, perdent, en aquest procés, valor, tant en condicions laborals com en estatus social. D’aquesta manera, també s’estava completant el procés de feminització que, alhora, estava contribuint a precaritzar aquest sector econòmic empitjorant la seva posició social dins del mercat de treball barceloní. Així mateix, s’analitza la formació del mercat de treball del servei domèstic, l’origen sociodemogràfic dels seus treballadors i treballadores i el funcionament de l’esmentat mercat a través de les institucions i els mecanismes intermediaris entre l’oferta i la demanda de servei domèstic. Alhora, s’estudien també les condicions salarials i laborals, així com l’associacionisme de diferent signe i la posició dels diferents actors socials (Estat, sindicats, patronal i treballadors/es domèstics) davant la situació del servei domèstic. Per realitzar aquest treball he utilitzat diferents fonts de caràcter heterogeni per tal d’encaixar-les i aproximar-me a…","author":[{"dropping-particle":"","family":"Borrell Cairol","given":"Mònica","non-dropping-particle":"","parse-names":false,"suffix":""}],"id":"ITEM-1","issued":{"date-parts":[["2016"]]},"number-of-pages":"1900-1950","title":"El servei domèstic a la ciutat de Barcelona, 1900-1950","type":"thesis"},"uris":["http://www.mendeley.com/documents/?uuid=6a63e837-eb7b-4d9c-bbb4-e977674d9f89"]}],"mendeley":{"formattedCitation":"(Borrell Cairol, 2016)","plainTextFormattedCitation":"(Borrell Cairol, 2016)","previouslyFormattedCitation":"(Borrell Cairol, 2016)"},"properties":{"noteIndex":0},"schema":"https://github.com/citation-style-language/schema/raw/master/csl-citation.json"}</w:instrText>
      </w:r>
      <w:r w:rsidR="008448F1" w:rsidRPr="005364B5">
        <w:rPr>
          <w:rFonts w:ascii="Times New Roman" w:hAnsi="Times New Roman" w:cs="Times New Roman"/>
          <w:sz w:val="24"/>
          <w:szCs w:val="24"/>
        </w:rPr>
        <w:fldChar w:fldCharType="separate"/>
      </w:r>
      <w:r w:rsidR="008448F1" w:rsidRPr="005364B5">
        <w:rPr>
          <w:rFonts w:ascii="Times New Roman" w:hAnsi="Times New Roman" w:cs="Times New Roman"/>
          <w:noProof/>
          <w:sz w:val="24"/>
          <w:szCs w:val="24"/>
        </w:rPr>
        <w:t>(Borrell Cairol, 2016)</w:t>
      </w:r>
      <w:r w:rsidR="008448F1" w:rsidRPr="005364B5">
        <w:rPr>
          <w:rFonts w:ascii="Times New Roman" w:hAnsi="Times New Roman" w:cs="Times New Roman"/>
          <w:sz w:val="24"/>
          <w:szCs w:val="24"/>
        </w:rPr>
        <w:fldChar w:fldCharType="end"/>
      </w:r>
      <w:r w:rsidR="006D7FDE">
        <w:rPr>
          <w:rFonts w:ascii="Times New Roman" w:hAnsi="Times New Roman" w:cs="Times New Roman"/>
          <w:sz w:val="24"/>
          <w:szCs w:val="24"/>
        </w:rPr>
        <w:t xml:space="preserve">. </w:t>
      </w:r>
      <w:r w:rsidR="00C62FAF">
        <w:rPr>
          <w:rFonts w:ascii="Times New Roman" w:hAnsi="Times New Roman" w:cs="Times New Roman"/>
          <w:sz w:val="24"/>
          <w:szCs w:val="24"/>
        </w:rPr>
        <w:t>El servicio doméstico a mediados del siglo XIX estaba formado por</w:t>
      </w:r>
      <w:r w:rsidR="006D7FDE">
        <w:rPr>
          <w:rFonts w:ascii="Times New Roman" w:hAnsi="Times New Roman" w:cs="Times New Roman"/>
          <w:sz w:val="24"/>
          <w:szCs w:val="24"/>
        </w:rPr>
        <w:t xml:space="preserve"> sirvientas, cocineras, camareras, lavanderas, hasta </w:t>
      </w:r>
      <w:r w:rsidR="00721F19">
        <w:rPr>
          <w:rFonts w:ascii="Times New Roman" w:hAnsi="Times New Roman" w:cs="Times New Roman"/>
          <w:sz w:val="24"/>
          <w:szCs w:val="24"/>
        </w:rPr>
        <w:t>chóferes</w:t>
      </w:r>
      <w:r w:rsidR="006D7FDE">
        <w:rPr>
          <w:rFonts w:ascii="Times New Roman" w:hAnsi="Times New Roman" w:cs="Times New Roman"/>
          <w:sz w:val="24"/>
          <w:szCs w:val="24"/>
        </w:rPr>
        <w:t xml:space="preserve">, </w:t>
      </w:r>
      <w:r w:rsidR="00721F19" w:rsidRPr="00721F19">
        <w:rPr>
          <w:rFonts w:ascii="Times New Roman" w:hAnsi="Times New Roman" w:cs="Times New Roman"/>
          <w:i/>
          <w:iCs/>
          <w:sz w:val="24"/>
          <w:szCs w:val="24"/>
        </w:rPr>
        <w:t>“</w:t>
      </w:r>
      <w:r w:rsidR="006D7FDE" w:rsidRPr="00721F19">
        <w:rPr>
          <w:rFonts w:ascii="Times New Roman" w:hAnsi="Times New Roman" w:cs="Times New Roman"/>
          <w:i/>
          <w:iCs/>
          <w:sz w:val="24"/>
          <w:szCs w:val="24"/>
        </w:rPr>
        <w:t>joqueis</w:t>
      </w:r>
      <w:r w:rsidR="00721F19">
        <w:rPr>
          <w:rFonts w:ascii="Times New Roman" w:hAnsi="Times New Roman" w:cs="Times New Roman"/>
          <w:i/>
          <w:iCs/>
          <w:sz w:val="24"/>
          <w:szCs w:val="24"/>
        </w:rPr>
        <w:t>”</w:t>
      </w:r>
      <w:r w:rsidR="006D7FDE">
        <w:rPr>
          <w:rFonts w:ascii="Times New Roman" w:hAnsi="Times New Roman" w:cs="Times New Roman"/>
          <w:i/>
          <w:iCs/>
          <w:sz w:val="24"/>
          <w:szCs w:val="24"/>
        </w:rPr>
        <w:t xml:space="preserve"> </w:t>
      </w:r>
      <w:r w:rsidR="006D7FDE">
        <w:rPr>
          <w:rFonts w:ascii="Times New Roman" w:hAnsi="Times New Roman" w:cs="Times New Roman"/>
          <w:sz w:val="24"/>
          <w:szCs w:val="24"/>
        </w:rPr>
        <w:t>y jardineros</w:t>
      </w:r>
      <w:r w:rsidR="00C62FAF">
        <w:rPr>
          <w:rFonts w:ascii="Times New Roman" w:hAnsi="Times New Roman" w:cs="Times New Roman"/>
          <w:sz w:val="24"/>
          <w:szCs w:val="24"/>
        </w:rPr>
        <w:t xml:space="preserve">. </w:t>
      </w:r>
      <w:r w:rsidR="006D7FDE">
        <w:rPr>
          <w:rFonts w:ascii="Times New Roman" w:hAnsi="Times New Roman" w:cs="Times New Roman"/>
          <w:sz w:val="24"/>
          <w:szCs w:val="24"/>
        </w:rPr>
        <w:t xml:space="preserve">Con el tiempo esta especialización desapareció en favor de los oficios estrictamente relacionados con las tareas </w:t>
      </w:r>
      <w:r w:rsidR="008448F1">
        <w:rPr>
          <w:rFonts w:ascii="Times New Roman" w:hAnsi="Times New Roman" w:cs="Times New Roman"/>
          <w:sz w:val="24"/>
          <w:szCs w:val="24"/>
        </w:rPr>
        <w:t xml:space="preserve">realizadas </w:t>
      </w:r>
      <w:r w:rsidR="00B2219C">
        <w:rPr>
          <w:rFonts w:ascii="Times New Roman" w:hAnsi="Times New Roman" w:cs="Times New Roman"/>
          <w:sz w:val="24"/>
          <w:szCs w:val="24"/>
        </w:rPr>
        <w:t xml:space="preserve">dentro </w:t>
      </w:r>
      <w:r w:rsidR="006D7FDE">
        <w:rPr>
          <w:rFonts w:ascii="Times New Roman" w:hAnsi="Times New Roman" w:cs="Times New Roman"/>
          <w:sz w:val="24"/>
          <w:szCs w:val="24"/>
        </w:rPr>
        <w:t xml:space="preserve">del hogar. A su vez, </w:t>
      </w:r>
      <w:r w:rsidR="00B2219C">
        <w:rPr>
          <w:rFonts w:ascii="Times New Roman" w:hAnsi="Times New Roman" w:cs="Times New Roman"/>
          <w:sz w:val="24"/>
          <w:szCs w:val="24"/>
        </w:rPr>
        <w:t>estas</w:t>
      </w:r>
      <w:r w:rsidR="006D7FDE">
        <w:rPr>
          <w:rFonts w:ascii="Times New Roman" w:hAnsi="Times New Roman" w:cs="Times New Roman"/>
          <w:sz w:val="24"/>
          <w:szCs w:val="24"/>
        </w:rPr>
        <w:t xml:space="preserve"> tareas</w:t>
      </w:r>
      <w:r w:rsidR="00B2219C">
        <w:rPr>
          <w:rFonts w:ascii="Times New Roman" w:hAnsi="Times New Roman" w:cs="Times New Roman"/>
          <w:sz w:val="24"/>
          <w:szCs w:val="24"/>
        </w:rPr>
        <w:t xml:space="preserve"> </w:t>
      </w:r>
      <w:r w:rsidR="006D7FDE">
        <w:rPr>
          <w:rFonts w:ascii="Times New Roman" w:hAnsi="Times New Roman" w:cs="Times New Roman"/>
          <w:sz w:val="24"/>
          <w:szCs w:val="24"/>
        </w:rPr>
        <w:t xml:space="preserve">fueron llevadas a cabo por un servicio doméstico menos especializado </w:t>
      </w:r>
      <w:r w:rsidR="00D64CEE">
        <w:rPr>
          <w:rFonts w:ascii="Times New Roman" w:hAnsi="Times New Roman" w:cs="Times New Roman"/>
          <w:sz w:val="24"/>
          <w:szCs w:val="24"/>
        </w:rPr>
        <w:t>pero multifuncional</w:t>
      </w:r>
      <w:r w:rsidR="006D7FDE">
        <w:rPr>
          <w:rFonts w:ascii="Times New Roman" w:hAnsi="Times New Roman" w:cs="Times New Roman"/>
          <w:sz w:val="24"/>
          <w:szCs w:val="24"/>
        </w:rPr>
        <w:t>, lo que popularmente se conoció como la</w:t>
      </w:r>
      <w:r w:rsidR="004C093D">
        <w:rPr>
          <w:rFonts w:ascii="Times New Roman" w:hAnsi="Times New Roman" w:cs="Times New Roman"/>
          <w:sz w:val="24"/>
          <w:szCs w:val="24"/>
        </w:rPr>
        <w:t xml:space="preserve"> “</w:t>
      </w:r>
      <w:r w:rsidR="004C093D">
        <w:rPr>
          <w:rFonts w:ascii="Times New Roman" w:hAnsi="Times New Roman" w:cs="Times New Roman"/>
          <w:i/>
          <w:iCs/>
          <w:sz w:val="24"/>
          <w:szCs w:val="24"/>
        </w:rPr>
        <w:t>chica para todo”</w:t>
      </w:r>
      <w:r w:rsidR="00B2219C" w:rsidRPr="00B2219C">
        <w:rPr>
          <w:rStyle w:val="Refdenotaalpie"/>
          <w:rFonts w:ascii="Times New Roman" w:hAnsi="Times New Roman" w:cs="Times New Roman"/>
          <w:sz w:val="24"/>
          <w:szCs w:val="24"/>
        </w:rPr>
        <w:footnoteReference w:id="2"/>
      </w:r>
      <w:r w:rsidR="004C093D" w:rsidRPr="00B2219C">
        <w:rPr>
          <w:rFonts w:ascii="Times New Roman" w:hAnsi="Times New Roman" w:cs="Times New Roman"/>
          <w:sz w:val="24"/>
          <w:szCs w:val="24"/>
        </w:rPr>
        <w:t>.</w:t>
      </w:r>
      <w:r w:rsidR="004C093D">
        <w:rPr>
          <w:rFonts w:ascii="Times New Roman" w:hAnsi="Times New Roman" w:cs="Times New Roman"/>
          <w:sz w:val="24"/>
          <w:szCs w:val="24"/>
        </w:rPr>
        <w:t xml:space="preserve"> </w:t>
      </w:r>
      <w:r w:rsidR="006D7FDE">
        <w:rPr>
          <w:rFonts w:ascii="Times New Roman" w:hAnsi="Times New Roman" w:cs="Times New Roman"/>
          <w:sz w:val="24"/>
          <w:szCs w:val="24"/>
        </w:rPr>
        <w:t>Esto se produjo sobre todo a raíz de</w:t>
      </w:r>
      <w:r w:rsidR="00C62FAF">
        <w:rPr>
          <w:rFonts w:ascii="Times New Roman" w:hAnsi="Times New Roman" w:cs="Times New Roman"/>
          <w:sz w:val="24"/>
          <w:szCs w:val="24"/>
        </w:rPr>
        <w:t xml:space="preserve"> la demanda de mujeres para trabajar en el </w:t>
      </w:r>
      <w:r w:rsidR="006D7FDE">
        <w:rPr>
          <w:rFonts w:ascii="Times New Roman" w:hAnsi="Times New Roman" w:cs="Times New Roman"/>
          <w:sz w:val="24"/>
          <w:szCs w:val="24"/>
        </w:rPr>
        <w:t>sector doméstico de las clases medianas, que a diferencia de las clases aristocráticas o burguesas no podían permitirse una sirvienta para cada una de las tareas del hogar</w:t>
      </w:r>
      <w:r w:rsidR="00082E4B">
        <w:rPr>
          <w:rFonts w:ascii="Times New Roman" w:hAnsi="Times New Roman" w:cs="Times New Roman"/>
          <w:sz w:val="24"/>
          <w:szCs w:val="24"/>
        </w:rPr>
        <w:t xml:space="preserve"> </w:t>
      </w:r>
      <w:r w:rsidR="00082E4B">
        <w:rPr>
          <w:rFonts w:ascii="Times New Roman" w:hAnsi="Times New Roman" w:cs="Times New Roman"/>
          <w:sz w:val="24"/>
          <w:szCs w:val="24"/>
        </w:rPr>
        <w:fldChar w:fldCharType="begin" w:fldLock="1"/>
      </w:r>
      <w:r w:rsidR="00082E4B">
        <w:rPr>
          <w:rFonts w:ascii="Times New Roman" w:hAnsi="Times New Roman" w:cs="Times New Roman"/>
          <w:sz w:val="24"/>
          <w:szCs w:val="24"/>
        </w:rPr>
        <w:instrText>ADDIN CSL_CITATION {"citationItems":[{"id":"ITEM-1","itemData":{"abstract":"Els més recents estudis sobre els canvis en l’estructura ocupacional en els processos d’industrialització han qüestionat les teories generals sobre la contribució dels diferents sectors al creixement econòmic, donant nova rellevància al sector serveis. Tal com s’ha assenyalat en diversos estudis, si poguéssim superar el tradicional subregistre del treball femení aquesta importància encara seria més elevada. Aquesta línia de recerca ha contribuït a donar un nou impuls a l’interès per l’estudi del sector serveis, que ha tingut una importància i una anàlisi menor per part de la història econòmica i social; com a conseqüència, també s’ha atorgat rellevància a un millor coneixement del servei domèstic. Aquesta tesi té com a objectiu contribuir a un millor coneixement del sector des de l’estudi del servei domèstic a la ciutat de Barcelona entre el 1900 i el 1950. En ella s’analitzen els canvis de l’estructura intrasectorial i de la composició de gènere de la mà d’obra emprada en aquest sector; el paper de l’Estat i de les associacions obreres en els canvis en l’estructura ocupacional del sector o de les condicions laborals i de protecció sociolaboral. Veurem com la diversitat d’oficis i professions que havien conformat el servei domèstic durant el període preindustrial havia anat desapareixent progressivament al llarg dels segles XVIII i XIX. Així al segle XX s’estava consolidant la pèrdua d’heterogeneïtat del sector reduint-se a la figura de la “noia a tot estar” capaç de realitzar múltiples tasques domèstiques i de cura, perdent, en aquest procés, valor, tant en condicions laborals com en estatus social. D’aquesta manera, també s’estava completant el procés de feminització que, alhora, estava contribuint a precaritzar aquest sector econòmic empitjorant la seva posició social dins del mercat de treball barceloní. Així mateix, s’analitza la formació del mercat de treball del servei domèstic, l’origen sociodemogràfic dels seus treballadors i treballadores i el funcionament de l’esmentat mercat a través de les institucions i els mecanismes intermediaris entre l’oferta i la demanda de servei domèstic. Alhora, s’estudien també les condicions salarials i laborals, així com l’associacionisme de diferent signe i la posició dels diferents actors socials (Estat, sindicats, patronal i treballadors/es domèstics) davant la situació del servei domèstic. Per realitzar aquest treball he utilitzat diferents fonts de caràcter heterogeni per tal d’encaixar-les i aproximar-me a…","author":[{"dropping-particle":"","family":"Borrell Cairol","given":"Mònica","non-dropping-particle":"","parse-names":false,"suffix":""}],"id":"ITEM-1","issued":{"date-parts":[["2016"]]},"number-of-pages":"1900-1950","title":"El servei domèstic a la ciutat de Barcelona, 1900-1950","type":"thesis"},"locator":"127","uris":["http://www.mendeley.com/documents/?uuid=6a63e837-eb7b-4d9c-bbb4-e977674d9f89"]}],"mendeley":{"formattedCitation":"(Borrell Cairol, 2016, p. 127)","plainTextFormattedCitation":"(Borrell Cairol, 2016, p. 127)","previouslyFormattedCitation":"(Borrell Cairol, 2016, p. 127)"},"properties":{"noteIndex":0},"schema":"https://github.com/citation-style-language/schema/raw/master/csl-citation.json"}</w:instrText>
      </w:r>
      <w:r w:rsidR="00082E4B">
        <w:rPr>
          <w:rFonts w:ascii="Times New Roman" w:hAnsi="Times New Roman" w:cs="Times New Roman"/>
          <w:sz w:val="24"/>
          <w:szCs w:val="24"/>
        </w:rPr>
        <w:fldChar w:fldCharType="separate"/>
      </w:r>
      <w:r w:rsidR="00082E4B" w:rsidRPr="00082E4B">
        <w:rPr>
          <w:rFonts w:ascii="Times New Roman" w:hAnsi="Times New Roman" w:cs="Times New Roman"/>
          <w:noProof/>
          <w:sz w:val="24"/>
          <w:szCs w:val="24"/>
        </w:rPr>
        <w:t>(Borrell Cairol, 2016, p. 127)</w:t>
      </w:r>
      <w:r w:rsidR="00082E4B">
        <w:rPr>
          <w:rFonts w:ascii="Times New Roman" w:hAnsi="Times New Roman" w:cs="Times New Roman"/>
          <w:sz w:val="24"/>
          <w:szCs w:val="24"/>
        </w:rPr>
        <w:fldChar w:fldCharType="end"/>
      </w:r>
      <w:r w:rsidR="006D7FDE">
        <w:rPr>
          <w:rFonts w:ascii="Times New Roman" w:hAnsi="Times New Roman" w:cs="Times New Roman"/>
          <w:sz w:val="24"/>
          <w:szCs w:val="24"/>
        </w:rPr>
        <w:t>.</w:t>
      </w:r>
      <w:r w:rsidR="00721F19">
        <w:rPr>
          <w:rFonts w:ascii="Times New Roman" w:hAnsi="Times New Roman" w:cs="Times New Roman"/>
          <w:sz w:val="24"/>
          <w:szCs w:val="24"/>
        </w:rPr>
        <w:t xml:space="preserve"> </w:t>
      </w:r>
      <w:r w:rsidR="008448F1">
        <w:rPr>
          <w:rFonts w:ascii="Times New Roman" w:hAnsi="Times New Roman" w:cs="Times New Roman"/>
          <w:sz w:val="24"/>
          <w:szCs w:val="24"/>
        </w:rPr>
        <w:t>Los anuncios publicitarios retratan</w:t>
      </w:r>
      <w:r w:rsidR="00721F19">
        <w:rPr>
          <w:rFonts w:ascii="Times New Roman" w:hAnsi="Times New Roman" w:cs="Times New Roman"/>
          <w:sz w:val="24"/>
          <w:szCs w:val="24"/>
        </w:rPr>
        <w:t xml:space="preserve"> la aparición de la “externa” o “sirvienta por horas” aunq</w:t>
      </w:r>
      <w:r w:rsidR="00721F19" w:rsidRPr="008448F1">
        <w:rPr>
          <w:rFonts w:ascii="Times New Roman" w:hAnsi="Times New Roman" w:cs="Times New Roman"/>
          <w:sz w:val="24"/>
          <w:szCs w:val="24"/>
        </w:rPr>
        <w:t>ue según Mònica Borrell “</w:t>
      </w:r>
      <w:r w:rsidR="00721F19" w:rsidRPr="008448F1">
        <w:rPr>
          <w:rFonts w:ascii="Times New Roman" w:hAnsi="Times New Roman" w:cs="Times New Roman"/>
          <w:sz w:val="24"/>
          <w:szCs w:val="24"/>
          <w:lang w:val="ca-ES"/>
        </w:rPr>
        <w:t>a la ciutat de Barcelona</w:t>
      </w:r>
      <w:r w:rsidR="008448F1" w:rsidRPr="008448F1">
        <w:rPr>
          <w:rFonts w:ascii="Times New Roman" w:hAnsi="Times New Roman" w:cs="Times New Roman"/>
          <w:sz w:val="24"/>
          <w:szCs w:val="24"/>
          <w:lang w:val="ca-ES"/>
        </w:rPr>
        <w:t xml:space="preserve"> [la serventa externa]</w:t>
      </w:r>
      <w:r w:rsidR="00721F19" w:rsidRPr="008448F1">
        <w:rPr>
          <w:rFonts w:ascii="Times New Roman" w:hAnsi="Times New Roman" w:cs="Times New Roman"/>
          <w:sz w:val="24"/>
          <w:szCs w:val="24"/>
          <w:lang w:val="ca-ES"/>
        </w:rPr>
        <w:t xml:space="preserve"> no va tenir el seu apogeu fins després de la guerra i especialment a partir dels anys 50</w:t>
      </w:r>
      <w:r w:rsidR="00721F19" w:rsidRPr="008448F1">
        <w:rPr>
          <w:rFonts w:ascii="Times New Roman" w:hAnsi="Times New Roman" w:cs="Times New Roman"/>
          <w:sz w:val="24"/>
          <w:szCs w:val="24"/>
        </w:rPr>
        <w:t xml:space="preserve">” </w:t>
      </w:r>
      <w:r w:rsidR="00082E4B" w:rsidRPr="008448F1">
        <w:rPr>
          <w:rFonts w:ascii="Times New Roman" w:hAnsi="Times New Roman" w:cs="Times New Roman"/>
          <w:sz w:val="24"/>
          <w:szCs w:val="24"/>
        </w:rPr>
        <w:fldChar w:fldCharType="begin" w:fldLock="1"/>
      </w:r>
      <w:r w:rsidR="00A72460" w:rsidRPr="008448F1">
        <w:rPr>
          <w:rFonts w:ascii="Times New Roman" w:hAnsi="Times New Roman" w:cs="Times New Roman"/>
          <w:sz w:val="24"/>
          <w:szCs w:val="24"/>
        </w:rPr>
        <w:instrText>ADDIN CSL_CITATION {"citationItems":[{"id":"ITEM-1","itemData":{"abstract":"Els més recents estudis sobre els canvis en l’estructura ocupacional en els processos d’industrialització han qüestionat les teories generals sobre la contribució dels diferents sectors al creixement econòmic, donant nova rellevància al sector serveis. Tal com s’ha assenyalat en diversos estudis, si poguéssim superar el tradicional subregistre del treball femení aquesta importància encara seria més elevada. Aquesta línia de recerca ha contribuït a donar un nou impuls a l’interès per l’estudi del sector serveis, que ha tingut una importància i una anàlisi menor per part de la història econòmica i social; com a conseqüència, també s’ha atorgat rellevància a un millor coneixement del servei domèstic. Aquesta tesi té com a objectiu contribuir a un millor coneixement del sector des de l’estudi del servei domèstic a la ciutat de Barcelona entre el 1900 i el 1950. En ella s’analitzen els canvis de l’estructura intrasectorial i de la composició de gènere de la mà d’obra emprada en aquest sector; el paper de l’Estat i de les associacions obreres en els canvis en l’estructura ocupacional del sector o de les condicions laborals i de protecció sociolaboral. Veurem com la diversitat d’oficis i professions que havien conformat el servei domèstic durant el període preindustrial havia anat desapareixent progressivament al llarg dels segles XVIII i XIX. Així al segle XX s’estava consolidant la pèrdua d’heterogeneïtat del sector reduint-se a la figura de la “noia a tot estar” capaç de realitzar múltiples tasques domèstiques i de cura, perdent, en aquest procés, valor, tant en condicions laborals com en estatus social. D’aquesta manera, també s’estava completant el procés de feminització que, alhora, estava contribuint a precaritzar aquest sector econòmic empitjorant la seva posició social dins del mercat de treball barceloní. Així mateix, s’analitza la formació del mercat de treball del servei domèstic, l’origen sociodemogràfic dels seus treballadors i treballadores i el funcionament de l’esmentat mercat a través de les institucions i els mecanismes intermediaris entre l’oferta i la demanda de servei domèstic. Alhora, s’estudien també les condicions salarials i laborals, així com l’associacionisme de diferent signe i la posició dels diferents actors socials (Estat, sindicats, patronal i treballadors/es domèstics) davant la situació del servei domèstic. Per realitzar aquest treball he utilitzat diferents fonts de caràcter heterogeni per tal d’encaixar-les i aproximar-me a…","author":[{"dropping-particle":"","family":"Borrell Cairol","given":"Mònica","non-dropping-particle":"","parse-names":false,"suffix":""}],"id":"ITEM-1","issued":{"date-parts":[["2016"]]},"number-of-pages":"1900-1950","title":"El servei domèstic a la ciutat de Barcelona, 1900-1950","type":"thesis"},"locator":"130","uris":["http://www.mendeley.com/documents/?uuid=6a63e837-eb7b-4d9c-bbb4-e977674d9f89"]}],"mendeley":{"formattedCitation":"(Borrell Cairol, 2016, p. 130)","plainTextFormattedCitation":"(Borrell Cairol, 2016, p. 130)","previouslyFormattedCitation":"(Borrell Cairol, 2016, p. 130)"},"properties":{"noteIndex":0},"schema":"https://github.com/citation-style-language/schema/raw/master/csl-citation.json"}</w:instrText>
      </w:r>
      <w:r w:rsidR="00082E4B" w:rsidRPr="008448F1">
        <w:rPr>
          <w:rFonts w:ascii="Times New Roman" w:hAnsi="Times New Roman" w:cs="Times New Roman"/>
          <w:sz w:val="24"/>
          <w:szCs w:val="24"/>
        </w:rPr>
        <w:fldChar w:fldCharType="separate"/>
      </w:r>
      <w:r w:rsidR="00082E4B" w:rsidRPr="008448F1">
        <w:rPr>
          <w:rFonts w:ascii="Times New Roman" w:hAnsi="Times New Roman" w:cs="Times New Roman"/>
          <w:noProof/>
          <w:sz w:val="24"/>
          <w:szCs w:val="24"/>
        </w:rPr>
        <w:t>(Borrell Cairol, 2016, p. 130)</w:t>
      </w:r>
      <w:r w:rsidR="00082E4B" w:rsidRPr="008448F1">
        <w:rPr>
          <w:rFonts w:ascii="Times New Roman" w:hAnsi="Times New Roman" w:cs="Times New Roman"/>
          <w:sz w:val="24"/>
          <w:szCs w:val="24"/>
        </w:rPr>
        <w:fldChar w:fldCharType="end"/>
      </w:r>
      <w:r w:rsidR="00C62FAF">
        <w:rPr>
          <w:rFonts w:ascii="Times New Roman" w:hAnsi="Times New Roman" w:cs="Times New Roman"/>
          <w:sz w:val="24"/>
          <w:szCs w:val="24"/>
        </w:rPr>
        <w:t xml:space="preserve">. Esta dinámica también es descrita </w:t>
      </w:r>
      <w:r w:rsidR="00546F07">
        <w:rPr>
          <w:rFonts w:ascii="Times New Roman" w:hAnsi="Times New Roman" w:cs="Times New Roman"/>
          <w:sz w:val="24"/>
          <w:szCs w:val="24"/>
        </w:rPr>
        <w:t>en el País Vasco</w:t>
      </w:r>
      <w:r w:rsidR="00D64CEE">
        <w:rPr>
          <w:rFonts w:ascii="Times New Roman" w:hAnsi="Times New Roman" w:cs="Times New Roman"/>
          <w:sz w:val="24"/>
          <w:szCs w:val="24"/>
        </w:rPr>
        <w:t xml:space="preserve"> a partir de los 50, </w:t>
      </w:r>
      <w:r w:rsidR="008448F1">
        <w:rPr>
          <w:rFonts w:ascii="Times New Roman" w:hAnsi="Times New Roman" w:cs="Times New Roman"/>
          <w:sz w:val="24"/>
          <w:szCs w:val="24"/>
        </w:rPr>
        <w:t xml:space="preserve">cuando la modernización de la industria </w:t>
      </w:r>
      <w:r w:rsidR="00546F07">
        <w:rPr>
          <w:rFonts w:ascii="Times New Roman" w:hAnsi="Times New Roman" w:cs="Times New Roman"/>
          <w:sz w:val="24"/>
          <w:szCs w:val="24"/>
        </w:rPr>
        <w:t>va acompañada de un desplome del servicio doméstico femenin</w:t>
      </w:r>
      <w:r w:rsidR="00D64CEE">
        <w:rPr>
          <w:rFonts w:ascii="Times New Roman" w:hAnsi="Times New Roman" w:cs="Times New Roman"/>
          <w:sz w:val="24"/>
          <w:szCs w:val="24"/>
        </w:rPr>
        <w:t>o</w:t>
      </w:r>
      <w:r w:rsidR="008448F1">
        <w:rPr>
          <w:rFonts w:ascii="Times New Roman" w:hAnsi="Times New Roman" w:cs="Times New Roman"/>
          <w:sz w:val="24"/>
          <w:szCs w:val="24"/>
        </w:rPr>
        <w:t xml:space="preserve">, aun así, </w:t>
      </w:r>
      <w:r w:rsidR="002857A7">
        <w:rPr>
          <w:rFonts w:ascii="Times New Roman" w:hAnsi="Times New Roman" w:cs="Times New Roman"/>
          <w:sz w:val="24"/>
          <w:szCs w:val="24"/>
        </w:rPr>
        <w:t xml:space="preserve">este desplome también hay que tomarlo con precaución por la invisibilización del mismo en las fuentes. </w:t>
      </w:r>
    </w:p>
    <w:p w14:paraId="64F1F50D" w14:textId="13FCEE31" w:rsidR="00C62FAF" w:rsidRDefault="008448F1" w:rsidP="006D7FDE">
      <w:pPr>
        <w:spacing w:line="360" w:lineRule="auto"/>
        <w:jc w:val="both"/>
        <w:rPr>
          <w:rFonts w:ascii="Times New Roman" w:hAnsi="Times New Roman" w:cs="Times New Roman"/>
          <w:sz w:val="24"/>
          <w:szCs w:val="24"/>
        </w:rPr>
      </w:pPr>
      <w:r>
        <w:rPr>
          <w:rFonts w:ascii="Times New Roman" w:hAnsi="Times New Roman" w:cs="Times New Roman"/>
          <w:sz w:val="24"/>
          <w:szCs w:val="24"/>
        </w:rPr>
        <w:t>A grandes rasgos, el</w:t>
      </w:r>
      <w:r w:rsidR="00D64CEE">
        <w:rPr>
          <w:rFonts w:ascii="Times New Roman" w:hAnsi="Times New Roman" w:cs="Times New Roman"/>
          <w:sz w:val="24"/>
          <w:szCs w:val="24"/>
        </w:rPr>
        <w:t xml:space="preserve"> servicio doméstico</w:t>
      </w:r>
      <w:r>
        <w:rPr>
          <w:rFonts w:ascii="Times New Roman" w:hAnsi="Times New Roman" w:cs="Times New Roman"/>
          <w:sz w:val="24"/>
          <w:szCs w:val="24"/>
        </w:rPr>
        <w:t xml:space="preserve"> como sector laboral a lo largo del tiempo fue quedando </w:t>
      </w:r>
      <w:r w:rsidR="002857A7">
        <w:rPr>
          <w:rFonts w:ascii="Times New Roman" w:hAnsi="Times New Roman" w:cs="Times New Roman"/>
          <w:sz w:val="24"/>
          <w:szCs w:val="24"/>
        </w:rPr>
        <w:t xml:space="preserve">relegado al servicio </w:t>
      </w:r>
      <w:r w:rsidR="00D64CEE">
        <w:rPr>
          <w:rFonts w:ascii="Times New Roman" w:hAnsi="Times New Roman" w:cs="Times New Roman"/>
          <w:sz w:val="24"/>
          <w:szCs w:val="24"/>
        </w:rPr>
        <w:t>por horas</w:t>
      </w:r>
      <w:r w:rsidR="00546F07">
        <w:rPr>
          <w:rFonts w:ascii="Times New Roman" w:hAnsi="Times New Roman" w:cs="Times New Roman"/>
          <w:sz w:val="24"/>
          <w:szCs w:val="24"/>
        </w:rPr>
        <w:t xml:space="preserve"> y </w:t>
      </w:r>
      <w:r w:rsidR="002857A7">
        <w:rPr>
          <w:rFonts w:ascii="Times New Roman" w:hAnsi="Times New Roman" w:cs="Times New Roman"/>
          <w:sz w:val="24"/>
          <w:szCs w:val="24"/>
        </w:rPr>
        <w:t>se produjo</w:t>
      </w:r>
      <w:r w:rsidR="00546F07">
        <w:rPr>
          <w:rFonts w:ascii="Times New Roman" w:hAnsi="Times New Roman" w:cs="Times New Roman"/>
          <w:sz w:val="24"/>
          <w:szCs w:val="24"/>
        </w:rPr>
        <w:t xml:space="preserve"> una homogeneización de las tareas domésticas: de las trabajadoras </w:t>
      </w:r>
      <w:r w:rsidR="002857A7">
        <w:rPr>
          <w:rFonts w:ascii="Times New Roman" w:hAnsi="Times New Roman" w:cs="Times New Roman"/>
          <w:sz w:val="24"/>
          <w:szCs w:val="24"/>
        </w:rPr>
        <w:t>internas</w:t>
      </w:r>
      <w:r w:rsidR="00546F07">
        <w:rPr>
          <w:rFonts w:ascii="Times New Roman" w:hAnsi="Times New Roman" w:cs="Times New Roman"/>
          <w:sz w:val="24"/>
          <w:szCs w:val="24"/>
        </w:rPr>
        <w:t xml:space="preserve"> a las asistentas </w:t>
      </w:r>
      <w:r w:rsidR="00D64CEE">
        <w:rPr>
          <w:rFonts w:ascii="Times New Roman" w:hAnsi="Times New Roman" w:cs="Times New Roman"/>
          <w:sz w:val="24"/>
          <w:szCs w:val="24"/>
        </w:rPr>
        <w:t xml:space="preserve">externas </w:t>
      </w:r>
      <w:r w:rsidR="00D64CEE">
        <w:rPr>
          <w:rFonts w:ascii="Times New Roman" w:hAnsi="Times New Roman" w:cs="Times New Roman"/>
          <w:sz w:val="24"/>
          <w:szCs w:val="24"/>
        </w:rPr>
        <w:fldChar w:fldCharType="begin" w:fldLock="1"/>
      </w:r>
      <w:r w:rsidR="002857A7">
        <w:rPr>
          <w:rFonts w:ascii="Times New Roman" w:hAnsi="Times New Roman" w:cs="Times New Roman"/>
          <w:sz w:val="24"/>
          <w:szCs w:val="24"/>
        </w:rPr>
        <w:instrText>ADDIN CSL_CITATION {"citationItems":[{"id":"ITEM-1","itemData":{"ISSN":"1696-702X","abstract":"Este art</w:instrText>
      </w:r>
      <w:r w:rsidR="002857A7">
        <w:rPr>
          <w:rFonts w:ascii="Tahoma" w:hAnsi="Tahoma" w:cs="Tahoma"/>
          <w:sz w:val="24"/>
          <w:szCs w:val="24"/>
        </w:rPr>
        <w:instrText>�</w:instrText>
      </w:r>
      <w:r w:rsidR="002857A7">
        <w:rPr>
          <w:rFonts w:ascii="Times New Roman" w:hAnsi="Times New Roman" w:cs="Times New Roman"/>
          <w:sz w:val="24"/>
          <w:szCs w:val="24"/>
        </w:rPr>
        <w:instrText>culo analizar</w:instrText>
      </w:r>
      <w:r w:rsidR="002857A7">
        <w:rPr>
          <w:rFonts w:ascii="Tahoma" w:hAnsi="Tahoma" w:cs="Tahoma"/>
          <w:sz w:val="24"/>
          <w:szCs w:val="24"/>
        </w:rPr>
        <w:instrText>�</w:instrText>
      </w:r>
      <w:r w:rsidR="002857A7">
        <w:rPr>
          <w:rFonts w:ascii="Times New Roman" w:hAnsi="Times New Roman" w:cs="Times New Roman"/>
          <w:sz w:val="24"/>
          <w:szCs w:val="24"/>
        </w:rPr>
        <w:instrText xml:space="preserve"> la evoluci</w:instrText>
      </w:r>
      <w:r w:rsidR="002857A7">
        <w:rPr>
          <w:rFonts w:ascii="Tahoma" w:hAnsi="Tahoma" w:cs="Tahoma"/>
          <w:sz w:val="24"/>
          <w:szCs w:val="24"/>
        </w:rPr>
        <w:instrText>�</w:instrText>
      </w:r>
      <w:r w:rsidR="002857A7">
        <w:rPr>
          <w:rFonts w:ascii="Times New Roman" w:hAnsi="Times New Roman" w:cs="Times New Roman"/>
          <w:sz w:val="24"/>
          <w:szCs w:val="24"/>
        </w:rPr>
        <w:instrText>n y transformaci</w:instrText>
      </w:r>
      <w:r w:rsidR="002857A7">
        <w:rPr>
          <w:rFonts w:ascii="Tahoma" w:hAnsi="Tahoma" w:cs="Tahoma"/>
          <w:sz w:val="24"/>
          <w:szCs w:val="24"/>
        </w:rPr>
        <w:instrText>�</w:instrText>
      </w:r>
      <w:r w:rsidR="002857A7">
        <w:rPr>
          <w:rFonts w:ascii="Times New Roman" w:hAnsi="Times New Roman" w:cs="Times New Roman"/>
          <w:sz w:val="24"/>
          <w:szCs w:val="24"/>
        </w:rPr>
        <w:instrText>n producida en el servicio dom</w:instrText>
      </w:r>
      <w:r w:rsidR="002857A7">
        <w:rPr>
          <w:rFonts w:ascii="Tahoma" w:hAnsi="Tahoma" w:cs="Tahoma"/>
          <w:sz w:val="24"/>
          <w:szCs w:val="24"/>
        </w:rPr>
        <w:instrText>�</w:instrText>
      </w:r>
      <w:r w:rsidR="002857A7">
        <w:rPr>
          <w:rFonts w:ascii="Times New Roman" w:hAnsi="Times New Roman" w:cs="Times New Roman"/>
          <w:sz w:val="24"/>
          <w:szCs w:val="24"/>
        </w:rPr>
        <w:instrText>stico durante el franquismo y el comportamiento de este sector de la econom</w:instrText>
      </w:r>
      <w:r w:rsidR="002857A7">
        <w:rPr>
          <w:rFonts w:ascii="Tahoma" w:hAnsi="Tahoma" w:cs="Tahoma"/>
          <w:sz w:val="24"/>
          <w:szCs w:val="24"/>
        </w:rPr>
        <w:instrText>�</w:instrText>
      </w:r>
      <w:r w:rsidR="002857A7">
        <w:rPr>
          <w:rFonts w:ascii="Times New Roman" w:hAnsi="Times New Roman" w:cs="Times New Roman"/>
          <w:sz w:val="24"/>
          <w:szCs w:val="24"/>
        </w:rPr>
        <w:instrText>a ante la modernizaci</w:instrText>
      </w:r>
      <w:r w:rsidR="002857A7">
        <w:rPr>
          <w:rFonts w:ascii="Tahoma" w:hAnsi="Tahoma" w:cs="Tahoma"/>
          <w:sz w:val="24"/>
          <w:szCs w:val="24"/>
        </w:rPr>
        <w:instrText>�</w:instrText>
      </w:r>
      <w:r w:rsidR="002857A7">
        <w:rPr>
          <w:rFonts w:ascii="Times New Roman" w:hAnsi="Times New Roman" w:cs="Times New Roman"/>
          <w:sz w:val="24"/>
          <w:szCs w:val="24"/>
        </w:rPr>
        <w:instrText>n del tejido productivo de Vitoria-Gasteiz. De este modo, centrar</w:instrText>
      </w:r>
      <w:r w:rsidR="002857A7">
        <w:rPr>
          <w:rFonts w:ascii="Tahoma" w:hAnsi="Tahoma" w:cs="Tahoma"/>
          <w:sz w:val="24"/>
          <w:szCs w:val="24"/>
        </w:rPr>
        <w:instrText>�</w:instrText>
      </w:r>
      <w:r w:rsidR="002857A7">
        <w:rPr>
          <w:rFonts w:ascii="Times New Roman" w:hAnsi="Times New Roman" w:cs="Times New Roman"/>
          <w:sz w:val="24"/>
          <w:szCs w:val="24"/>
        </w:rPr>
        <w:instrText xml:space="preserve"> su inter</w:instrText>
      </w:r>
      <w:r w:rsidR="002857A7">
        <w:rPr>
          <w:rFonts w:ascii="Tahoma" w:hAnsi="Tahoma" w:cs="Tahoma"/>
          <w:sz w:val="24"/>
          <w:szCs w:val="24"/>
        </w:rPr>
        <w:instrText>�</w:instrText>
      </w:r>
      <w:r w:rsidR="002857A7">
        <w:rPr>
          <w:rFonts w:ascii="Times New Roman" w:hAnsi="Times New Roman" w:cs="Times New Roman"/>
          <w:sz w:val="24"/>
          <w:szCs w:val="24"/>
        </w:rPr>
        <w:instrText>s en el an</w:instrText>
      </w:r>
      <w:r w:rsidR="002857A7">
        <w:rPr>
          <w:rFonts w:ascii="Tahoma" w:hAnsi="Tahoma" w:cs="Tahoma"/>
          <w:sz w:val="24"/>
          <w:szCs w:val="24"/>
        </w:rPr>
        <w:instrText>�</w:instrText>
      </w:r>
      <w:r w:rsidR="002857A7">
        <w:rPr>
          <w:rFonts w:ascii="Times New Roman" w:hAnsi="Times New Roman" w:cs="Times New Roman"/>
          <w:sz w:val="24"/>
          <w:szCs w:val="24"/>
        </w:rPr>
        <w:instrText>lisis de este mercado de trabajo mayoritariamente femenino y en la evoluci</w:instrText>
      </w:r>
      <w:r w:rsidR="002857A7">
        <w:rPr>
          <w:rFonts w:ascii="Tahoma" w:hAnsi="Tahoma" w:cs="Tahoma"/>
          <w:sz w:val="24"/>
          <w:szCs w:val="24"/>
        </w:rPr>
        <w:instrText>�</w:instrText>
      </w:r>
      <w:r w:rsidR="002857A7">
        <w:rPr>
          <w:rFonts w:ascii="Times New Roman" w:hAnsi="Times New Roman" w:cs="Times New Roman"/>
          <w:sz w:val="24"/>
          <w:szCs w:val="24"/>
        </w:rPr>
        <w:instrText>n que experimenta desde formas de trabajo cercanas a la servidumbre, hacia formas m</w:instrText>
      </w:r>
      <w:r w:rsidR="002857A7">
        <w:rPr>
          <w:rFonts w:ascii="Tahoma" w:hAnsi="Tahoma" w:cs="Tahoma"/>
          <w:sz w:val="24"/>
          <w:szCs w:val="24"/>
        </w:rPr>
        <w:instrText>�</w:instrText>
      </w:r>
      <w:r w:rsidR="002857A7">
        <w:rPr>
          <w:rFonts w:ascii="Times New Roman" w:hAnsi="Times New Roman" w:cs="Times New Roman"/>
          <w:sz w:val="24"/>
          <w:szCs w:val="24"/>
        </w:rPr>
        <w:instrText>s en consonancia con la definici</w:instrText>
      </w:r>
      <w:r w:rsidR="002857A7">
        <w:rPr>
          <w:rFonts w:ascii="Tahoma" w:hAnsi="Tahoma" w:cs="Tahoma"/>
          <w:sz w:val="24"/>
          <w:szCs w:val="24"/>
        </w:rPr>
        <w:instrText>�</w:instrText>
      </w:r>
      <w:r w:rsidR="002857A7">
        <w:rPr>
          <w:rFonts w:ascii="Times New Roman" w:hAnsi="Times New Roman" w:cs="Times New Roman"/>
          <w:sz w:val="24"/>
          <w:szCs w:val="24"/>
        </w:rPr>
        <w:instrText>n contempor</w:instrText>
      </w:r>
      <w:r w:rsidR="002857A7">
        <w:rPr>
          <w:rFonts w:ascii="Tahoma" w:hAnsi="Tahoma" w:cs="Tahoma"/>
          <w:sz w:val="24"/>
          <w:szCs w:val="24"/>
        </w:rPr>
        <w:instrText>�</w:instrText>
      </w:r>
      <w:r w:rsidR="002857A7">
        <w:rPr>
          <w:rFonts w:ascii="Times New Roman" w:hAnsi="Times New Roman" w:cs="Times New Roman"/>
          <w:sz w:val="24"/>
          <w:szCs w:val="24"/>
        </w:rPr>
        <w:instrText>nea de trabajo capitalista. En este examen se prestar</w:instrText>
      </w:r>
      <w:r w:rsidR="002857A7">
        <w:rPr>
          <w:rFonts w:ascii="Tahoma" w:hAnsi="Tahoma" w:cs="Tahoma"/>
          <w:sz w:val="24"/>
          <w:szCs w:val="24"/>
        </w:rPr>
        <w:instrText>�</w:instrText>
      </w:r>
      <w:r w:rsidR="002857A7">
        <w:rPr>
          <w:rFonts w:ascii="Times New Roman" w:hAnsi="Times New Roman" w:cs="Times New Roman"/>
          <w:sz w:val="24"/>
          <w:szCs w:val="24"/>
        </w:rPr>
        <w:instrText xml:space="preserve"> especial atenci</w:instrText>
      </w:r>
      <w:r w:rsidR="002857A7">
        <w:rPr>
          <w:rFonts w:ascii="Tahoma" w:hAnsi="Tahoma" w:cs="Tahoma"/>
          <w:sz w:val="24"/>
          <w:szCs w:val="24"/>
        </w:rPr>
        <w:instrText>�</w:instrText>
      </w:r>
      <w:r w:rsidR="002857A7">
        <w:rPr>
          <w:rFonts w:ascii="Times New Roman" w:hAnsi="Times New Roman" w:cs="Times New Roman"/>
          <w:sz w:val="24"/>
          <w:szCs w:val="24"/>
        </w:rPr>
        <w:instrText>n al peso de este sector dentro de la poblaci</w:instrText>
      </w:r>
      <w:r w:rsidR="002857A7">
        <w:rPr>
          <w:rFonts w:ascii="Tahoma" w:hAnsi="Tahoma" w:cs="Tahoma"/>
          <w:sz w:val="24"/>
          <w:szCs w:val="24"/>
        </w:rPr>
        <w:instrText>�</w:instrText>
      </w:r>
      <w:r w:rsidR="002857A7">
        <w:rPr>
          <w:rFonts w:ascii="Times New Roman" w:hAnsi="Times New Roman" w:cs="Times New Roman"/>
          <w:sz w:val="24"/>
          <w:szCs w:val="24"/>
        </w:rPr>
        <w:instrText>n activa femenina y a las estrategias seguidas por las empleadas de hogar frente a esta modalidad de empleo, donde se destacar</w:instrText>
      </w:r>
      <w:r w:rsidR="002857A7">
        <w:rPr>
          <w:rFonts w:ascii="Tahoma" w:hAnsi="Tahoma" w:cs="Tahoma"/>
          <w:sz w:val="24"/>
          <w:szCs w:val="24"/>
        </w:rPr>
        <w:instrText>�</w:instrText>
      </w:r>
      <w:r w:rsidR="002857A7">
        <w:rPr>
          <w:rFonts w:ascii="Times New Roman" w:hAnsi="Times New Roman" w:cs="Times New Roman"/>
          <w:sz w:val="24"/>
          <w:szCs w:val="24"/>
        </w:rPr>
        <w:instrText xml:space="preserve"> la relaci</w:instrText>
      </w:r>
      <w:r w:rsidR="002857A7">
        <w:rPr>
          <w:rFonts w:ascii="Tahoma" w:hAnsi="Tahoma" w:cs="Tahoma"/>
          <w:sz w:val="24"/>
          <w:szCs w:val="24"/>
        </w:rPr>
        <w:instrText>�</w:instrText>
      </w:r>
      <w:r w:rsidR="002857A7">
        <w:rPr>
          <w:rFonts w:ascii="Times New Roman" w:hAnsi="Times New Roman" w:cs="Times New Roman"/>
          <w:sz w:val="24"/>
          <w:szCs w:val="24"/>
        </w:rPr>
        <w:instrText>n entre el ciclo laboral y el ciclo vital de estas trabajadoras. Para la consecuci</w:instrText>
      </w:r>
      <w:r w:rsidR="002857A7">
        <w:rPr>
          <w:rFonts w:ascii="Tahoma" w:hAnsi="Tahoma" w:cs="Tahoma"/>
          <w:sz w:val="24"/>
          <w:szCs w:val="24"/>
        </w:rPr>
        <w:instrText>�</w:instrText>
      </w:r>
      <w:r w:rsidR="002857A7">
        <w:rPr>
          <w:rFonts w:ascii="Times New Roman" w:hAnsi="Times New Roman" w:cs="Times New Roman"/>
          <w:sz w:val="24"/>
          <w:szCs w:val="24"/>
        </w:rPr>
        <w:instrText>n de este fin se recurrir</w:instrText>
      </w:r>
      <w:r w:rsidR="002857A7">
        <w:rPr>
          <w:rFonts w:ascii="Tahoma" w:hAnsi="Tahoma" w:cs="Tahoma"/>
          <w:sz w:val="24"/>
          <w:szCs w:val="24"/>
        </w:rPr>
        <w:instrText>�</w:instrText>
      </w:r>
      <w:r w:rsidR="002857A7">
        <w:rPr>
          <w:rFonts w:ascii="Times New Roman" w:hAnsi="Times New Roman" w:cs="Times New Roman"/>
          <w:sz w:val="24"/>
          <w:szCs w:val="24"/>
        </w:rPr>
        <w:instrText xml:space="preserve"> al vaciado sistem</w:instrText>
      </w:r>
      <w:r w:rsidR="002857A7">
        <w:rPr>
          <w:rFonts w:ascii="Tahoma" w:hAnsi="Tahoma" w:cs="Tahoma"/>
          <w:sz w:val="24"/>
          <w:szCs w:val="24"/>
        </w:rPr>
        <w:instrText>�</w:instrText>
      </w:r>
      <w:r w:rsidR="002857A7">
        <w:rPr>
          <w:rFonts w:ascii="Times New Roman" w:hAnsi="Times New Roman" w:cs="Times New Roman"/>
          <w:sz w:val="24"/>
          <w:szCs w:val="24"/>
        </w:rPr>
        <w:instrText>tico e interpretaci</w:instrText>
      </w:r>
      <w:r w:rsidR="002857A7">
        <w:rPr>
          <w:rFonts w:ascii="Tahoma" w:hAnsi="Tahoma" w:cs="Tahoma"/>
          <w:sz w:val="24"/>
          <w:szCs w:val="24"/>
        </w:rPr>
        <w:instrText>�</w:instrText>
      </w:r>
      <w:r w:rsidR="002857A7">
        <w:rPr>
          <w:rFonts w:ascii="Times New Roman" w:hAnsi="Times New Roman" w:cs="Times New Roman"/>
          <w:sz w:val="24"/>
          <w:szCs w:val="24"/>
        </w:rPr>
        <w:instrText>n de los padrones de poblaci</w:instrText>
      </w:r>
      <w:r w:rsidR="002857A7">
        <w:rPr>
          <w:rFonts w:ascii="Tahoma" w:hAnsi="Tahoma" w:cs="Tahoma"/>
          <w:sz w:val="24"/>
          <w:szCs w:val="24"/>
        </w:rPr>
        <w:instrText>�</w:instrText>
      </w:r>
      <w:r w:rsidR="002857A7">
        <w:rPr>
          <w:rFonts w:ascii="Times New Roman" w:hAnsi="Times New Roman" w:cs="Times New Roman"/>
          <w:sz w:val="24"/>
          <w:szCs w:val="24"/>
        </w:rPr>
        <w:instrText>n, reflexionando sobre la dificultad metodol</w:instrText>
      </w:r>
      <w:r w:rsidR="002857A7">
        <w:rPr>
          <w:rFonts w:ascii="Tahoma" w:hAnsi="Tahoma" w:cs="Tahoma"/>
          <w:sz w:val="24"/>
          <w:szCs w:val="24"/>
        </w:rPr>
        <w:instrText>�</w:instrText>
      </w:r>
      <w:r w:rsidR="002857A7">
        <w:rPr>
          <w:rFonts w:ascii="Times New Roman" w:hAnsi="Times New Roman" w:cs="Times New Roman"/>
          <w:sz w:val="24"/>
          <w:szCs w:val="24"/>
        </w:rPr>
        <w:instrText>gica que conlleva su cuantificaci</w:instrText>
      </w:r>
      <w:r w:rsidR="002857A7">
        <w:rPr>
          <w:rFonts w:ascii="Tahoma" w:hAnsi="Tahoma" w:cs="Tahoma"/>
          <w:sz w:val="24"/>
          <w:szCs w:val="24"/>
        </w:rPr>
        <w:instrText>�</w:instrText>
      </w:r>
      <w:r w:rsidR="002857A7">
        <w:rPr>
          <w:rFonts w:ascii="Times New Roman" w:hAnsi="Times New Roman" w:cs="Times New Roman"/>
          <w:sz w:val="24"/>
          <w:szCs w:val="24"/>
        </w:rPr>
        <w:instrText>n en las fuentes estad</w:instrText>
      </w:r>
      <w:r w:rsidR="002857A7">
        <w:rPr>
          <w:rFonts w:ascii="Tahoma" w:hAnsi="Tahoma" w:cs="Tahoma"/>
          <w:sz w:val="24"/>
          <w:szCs w:val="24"/>
        </w:rPr>
        <w:instrText>�</w:instrText>
      </w:r>
      <w:r w:rsidR="002857A7">
        <w:rPr>
          <w:rFonts w:ascii="Times New Roman" w:hAnsi="Times New Roman" w:cs="Times New Roman"/>
          <w:sz w:val="24"/>
          <w:szCs w:val="24"/>
        </w:rPr>
        <w:instrText>sticas oficiales.","author":[{"dropping-particle":"","family":"Sáenz del Castillo Velasco","given":"Aritza","non-dropping-particle":"","parse-names":false,"suffix":""}],"container-title":"Revista de Demografía Histórica","id":"ITEM-1","issue":"1","issued":{"date-parts":[["2016"]]},"page":"127-150","title":"La evolución del servicio doméstico durante el desarrollismo franquista en una ciudad de industrialización tardía. Vitoria-Gasteiz, 1950-1975","type":"article-journal","volume":"34"},"locator":"133-134","uris":["http://www.mendeley.com/documents/?uuid=d05a74e7-9052-4342-ac5b-11536b3839f7"]}],"mendeley":{"formattedCitation":"(Sáenz del Castillo Velasco, 2016, pp. 133–134)","plainTextFormattedCitation":"(Sáenz del Castillo Velasco, 2016, pp. 133–134)","previouslyFormattedCitation":"(Sáenz del Castillo Velasco, 2016, pp. 133–134)"},"properties":{"noteIndex":0},"schema":"https://github.com/citation-style-language/schema/raw/master/csl-citation.json"}</w:instrText>
      </w:r>
      <w:r w:rsidR="00D64CEE">
        <w:rPr>
          <w:rFonts w:ascii="Times New Roman" w:hAnsi="Times New Roman" w:cs="Times New Roman"/>
          <w:sz w:val="24"/>
          <w:szCs w:val="24"/>
        </w:rPr>
        <w:fldChar w:fldCharType="separate"/>
      </w:r>
      <w:r w:rsidR="00D64CEE" w:rsidRPr="00D64CEE">
        <w:rPr>
          <w:rFonts w:ascii="Times New Roman" w:hAnsi="Times New Roman" w:cs="Times New Roman"/>
          <w:noProof/>
          <w:sz w:val="24"/>
          <w:szCs w:val="24"/>
        </w:rPr>
        <w:t>(Sáenz del Castillo Velasco, 2016, pp. 133–134)</w:t>
      </w:r>
      <w:r w:rsidR="00D64CEE">
        <w:rPr>
          <w:rFonts w:ascii="Times New Roman" w:hAnsi="Times New Roman" w:cs="Times New Roman"/>
          <w:sz w:val="24"/>
          <w:szCs w:val="24"/>
        </w:rPr>
        <w:fldChar w:fldCharType="end"/>
      </w:r>
      <w:r w:rsidR="00D64CEE">
        <w:rPr>
          <w:rFonts w:ascii="Times New Roman" w:hAnsi="Times New Roman" w:cs="Times New Roman"/>
          <w:sz w:val="24"/>
          <w:szCs w:val="24"/>
        </w:rPr>
        <w:t>.</w:t>
      </w:r>
      <w:r w:rsidR="002857A7">
        <w:rPr>
          <w:rFonts w:ascii="Times New Roman" w:hAnsi="Times New Roman" w:cs="Times New Roman"/>
          <w:sz w:val="24"/>
          <w:szCs w:val="24"/>
        </w:rPr>
        <w:t xml:space="preserve"> El uso de esos dos conceptos puede ser confuso cuando aparece el trabajo “interino”, que lejos de vincularse al trabajo de las internas, se refiere </w:t>
      </w:r>
      <w:r w:rsidR="002857A7">
        <w:rPr>
          <w:rFonts w:ascii="Times New Roman" w:hAnsi="Times New Roman" w:cs="Times New Roman"/>
          <w:sz w:val="24"/>
          <w:szCs w:val="24"/>
        </w:rPr>
        <w:lastRenderedPageBreak/>
        <w:t xml:space="preserve">básicamente a las que trabajan “sólo algunas horas, [y] no está[n] inscrita[s] en ningún montepío ni cobra[n] seguros sociales” </w:t>
      </w:r>
      <w:r w:rsidR="002857A7">
        <w:rPr>
          <w:rFonts w:ascii="Times New Roman" w:hAnsi="Times New Roman" w:cs="Times New Roman"/>
          <w:sz w:val="24"/>
          <w:szCs w:val="24"/>
        </w:rPr>
        <w:fldChar w:fldCharType="begin" w:fldLock="1"/>
      </w:r>
      <w:r w:rsidR="00340B07">
        <w:rPr>
          <w:rFonts w:ascii="Times New Roman" w:hAnsi="Times New Roman" w:cs="Times New Roman"/>
          <w:sz w:val="24"/>
          <w:szCs w:val="24"/>
        </w:rPr>
        <w:instrText>ADDIN CSL_CITATION {"citationItems":[{"id":"ITEM-1","itemData":{"ISSN":"1696-702X","abstract":"Este art</w:instrText>
      </w:r>
      <w:r w:rsidR="00340B07">
        <w:rPr>
          <w:rFonts w:ascii="Tahoma" w:hAnsi="Tahoma" w:cs="Tahoma"/>
          <w:sz w:val="24"/>
          <w:szCs w:val="24"/>
        </w:rPr>
        <w:instrText>�</w:instrText>
      </w:r>
      <w:r w:rsidR="00340B07">
        <w:rPr>
          <w:rFonts w:ascii="Times New Roman" w:hAnsi="Times New Roman" w:cs="Times New Roman"/>
          <w:sz w:val="24"/>
          <w:szCs w:val="24"/>
        </w:rPr>
        <w:instrText>culo analizar</w:instrText>
      </w:r>
      <w:r w:rsidR="00340B07">
        <w:rPr>
          <w:rFonts w:ascii="Tahoma" w:hAnsi="Tahoma" w:cs="Tahoma"/>
          <w:sz w:val="24"/>
          <w:szCs w:val="24"/>
        </w:rPr>
        <w:instrText>�</w:instrText>
      </w:r>
      <w:r w:rsidR="00340B07">
        <w:rPr>
          <w:rFonts w:ascii="Times New Roman" w:hAnsi="Times New Roman" w:cs="Times New Roman"/>
          <w:sz w:val="24"/>
          <w:szCs w:val="24"/>
        </w:rPr>
        <w:instrText xml:space="preserve"> la evoluci</w:instrText>
      </w:r>
      <w:r w:rsidR="00340B07">
        <w:rPr>
          <w:rFonts w:ascii="Tahoma" w:hAnsi="Tahoma" w:cs="Tahoma"/>
          <w:sz w:val="24"/>
          <w:szCs w:val="24"/>
        </w:rPr>
        <w:instrText>�</w:instrText>
      </w:r>
      <w:r w:rsidR="00340B07">
        <w:rPr>
          <w:rFonts w:ascii="Times New Roman" w:hAnsi="Times New Roman" w:cs="Times New Roman"/>
          <w:sz w:val="24"/>
          <w:szCs w:val="24"/>
        </w:rPr>
        <w:instrText>n y transformaci</w:instrText>
      </w:r>
      <w:r w:rsidR="00340B07">
        <w:rPr>
          <w:rFonts w:ascii="Tahoma" w:hAnsi="Tahoma" w:cs="Tahoma"/>
          <w:sz w:val="24"/>
          <w:szCs w:val="24"/>
        </w:rPr>
        <w:instrText>�</w:instrText>
      </w:r>
      <w:r w:rsidR="00340B07">
        <w:rPr>
          <w:rFonts w:ascii="Times New Roman" w:hAnsi="Times New Roman" w:cs="Times New Roman"/>
          <w:sz w:val="24"/>
          <w:szCs w:val="24"/>
        </w:rPr>
        <w:instrText>n producida en el servicio dom</w:instrText>
      </w:r>
      <w:r w:rsidR="00340B07">
        <w:rPr>
          <w:rFonts w:ascii="Tahoma" w:hAnsi="Tahoma" w:cs="Tahoma"/>
          <w:sz w:val="24"/>
          <w:szCs w:val="24"/>
        </w:rPr>
        <w:instrText>�</w:instrText>
      </w:r>
      <w:r w:rsidR="00340B07">
        <w:rPr>
          <w:rFonts w:ascii="Times New Roman" w:hAnsi="Times New Roman" w:cs="Times New Roman"/>
          <w:sz w:val="24"/>
          <w:szCs w:val="24"/>
        </w:rPr>
        <w:instrText>stico durante el franquismo y el comportamiento de este sector de la econom</w:instrText>
      </w:r>
      <w:r w:rsidR="00340B07">
        <w:rPr>
          <w:rFonts w:ascii="Tahoma" w:hAnsi="Tahoma" w:cs="Tahoma"/>
          <w:sz w:val="24"/>
          <w:szCs w:val="24"/>
        </w:rPr>
        <w:instrText>�</w:instrText>
      </w:r>
      <w:r w:rsidR="00340B07">
        <w:rPr>
          <w:rFonts w:ascii="Times New Roman" w:hAnsi="Times New Roman" w:cs="Times New Roman"/>
          <w:sz w:val="24"/>
          <w:szCs w:val="24"/>
        </w:rPr>
        <w:instrText>a ante la modernizaci</w:instrText>
      </w:r>
      <w:r w:rsidR="00340B07">
        <w:rPr>
          <w:rFonts w:ascii="Tahoma" w:hAnsi="Tahoma" w:cs="Tahoma"/>
          <w:sz w:val="24"/>
          <w:szCs w:val="24"/>
        </w:rPr>
        <w:instrText>�</w:instrText>
      </w:r>
      <w:r w:rsidR="00340B07">
        <w:rPr>
          <w:rFonts w:ascii="Times New Roman" w:hAnsi="Times New Roman" w:cs="Times New Roman"/>
          <w:sz w:val="24"/>
          <w:szCs w:val="24"/>
        </w:rPr>
        <w:instrText>n del tejido productivo de Vitoria-Gasteiz. De este modo, centrar</w:instrText>
      </w:r>
      <w:r w:rsidR="00340B07">
        <w:rPr>
          <w:rFonts w:ascii="Tahoma" w:hAnsi="Tahoma" w:cs="Tahoma"/>
          <w:sz w:val="24"/>
          <w:szCs w:val="24"/>
        </w:rPr>
        <w:instrText>�</w:instrText>
      </w:r>
      <w:r w:rsidR="00340B07">
        <w:rPr>
          <w:rFonts w:ascii="Times New Roman" w:hAnsi="Times New Roman" w:cs="Times New Roman"/>
          <w:sz w:val="24"/>
          <w:szCs w:val="24"/>
        </w:rPr>
        <w:instrText xml:space="preserve"> su inter</w:instrText>
      </w:r>
      <w:r w:rsidR="00340B07">
        <w:rPr>
          <w:rFonts w:ascii="Tahoma" w:hAnsi="Tahoma" w:cs="Tahoma"/>
          <w:sz w:val="24"/>
          <w:szCs w:val="24"/>
        </w:rPr>
        <w:instrText>�</w:instrText>
      </w:r>
      <w:r w:rsidR="00340B07">
        <w:rPr>
          <w:rFonts w:ascii="Times New Roman" w:hAnsi="Times New Roman" w:cs="Times New Roman"/>
          <w:sz w:val="24"/>
          <w:szCs w:val="24"/>
        </w:rPr>
        <w:instrText>s en el an</w:instrText>
      </w:r>
      <w:r w:rsidR="00340B07">
        <w:rPr>
          <w:rFonts w:ascii="Tahoma" w:hAnsi="Tahoma" w:cs="Tahoma"/>
          <w:sz w:val="24"/>
          <w:szCs w:val="24"/>
        </w:rPr>
        <w:instrText>�</w:instrText>
      </w:r>
      <w:r w:rsidR="00340B07">
        <w:rPr>
          <w:rFonts w:ascii="Times New Roman" w:hAnsi="Times New Roman" w:cs="Times New Roman"/>
          <w:sz w:val="24"/>
          <w:szCs w:val="24"/>
        </w:rPr>
        <w:instrText>lisis de este mercado de trabajo mayoritariamente femenino y en la evoluci</w:instrText>
      </w:r>
      <w:r w:rsidR="00340B07">
        <w:rPr>
          <w:rFonts w:ascii="Tahoma" w:hAnsi="Tahoma" w:cs="Tahoma"/>
          <w:sz w:val="24"/>
          <w:szCs w:val="24"/>
        </w:rPr>
        <w:instrText>�</w:instrText>
      </w:r>
      <w:r w:rsidR="00340B07">
        <w:rPr>
          <w:rFonts w:ascii="Times New Roman" w:hAnsi="Times New Roman" w:cs="Times New Roman"/>
          <w:sz w:val="24"/>
          <w:szCs w:val="24"/>
        </w:rPr>
        <w:instrText>n que experimenta desde formas de trabajo cercanas a la servidumbre, hacia formas m</w:instrText>
      </w:r>
      <w:r w:rsidR="00340B07">
        <w:rPr>
          <w:rFonts w:ascii="Tahoma" w:hAnsi="Tahoma" w:cs="Tahoma"/>
          <w:sz w:val="24"/>
          <w:szCs w:val="24"/>
        </w:rPr>
        <w:instrText>�</w:instrText>
      </w:r>
      <w:r w:rsidR="00340B07">
        <w:rPr>
          <w:rFonts w:ascii="Times New Roman" w:hAnsi="Times New Roman" w:cs="Times New Roman"/>
          <w:sz w:val="24"/>
          <w:szCs w:val="24"/>
        </w:rPr>
        <w:instrText>s en consonancia con la definici</w:instrText>
      </w:r>
      <w:r w:rsidR="00340B07">
        <w:rPr>
          <w:rFonts w:ascii="Tahoma" w:hAnsi="Tahoma" w:cs="Tahoma"/>
          <w:sz w:val="24"/>
          <w:szCs w:val="24"/>
        </w:rPr>
        <w:instrText>�</w:instrText>
      </w:r>
      <w:r w:rsidR="00340B07">
        <w:rPr>
          <w:rFonts w:ascii="Times New Roman" w:hAnsi="Times New Roman" w:cs="Times New Roman"/>
          <w:sz w:val="24"/>
          <w:szCs w:val="24"/>
        </w:rPr>
        <w:instrText>n contempor</w:instrText>
      </w:r>
      <w:r w:rsidR="00340B07">
        <w:rPr>
          <w:rFonts w:ascii="Tahoma" w:hAnsi="Tahoma" w:cs="Tahoma"/>
          <w:sz w:val="24"/>
          <w:szCs w:val="24"/>
        </w:rPr>
        <w:instrText>�</w:instrText>
      </w:r>
      <w:r w:rsidR="00340B07">
        <w:rPr>
          <w:rFonts w:ascii="Times New Roman" w:hAnsi="Times New Roman" w:cs="Times New Roman"/>
          <w:sz w:val="24"/>
          <w:szCs w:val="24"/>
        </w:rPr>
        <w:instrText>nea de trabajo capitalista. En este examen se prestar</w:instrText>
      </w:r>
      <w:r w:rsidR="00340B07">
        <w:rPr>
          <w:rFonts w:ascii="Tahoma" w:hAnsi="Tahoma" w:cs="Tahoma"/>
          <w:sz w:val="24"/>
          <w:szCs w:val="24"/>
        </w:rPr>
        <w:instrText>�</w:instrText>
      </w:r>
      <w:r w:rsidR="00340B07">
        <w:rPr>
          <w:rFonts w:ascii="Times New Roman" w:hAnsi="Times New Roman" w:cs="Times New Roman"/>
          <w:sz w:val="24"/>
          <w:szCs w:val="24"/>
        </w:rPr>
        <w:instrText xml:space="preserve"> especial atenci</w:instrText>
      </w:r>
      <w:r w:rsidR="00340B07">
        <w:rPr>
          <w:rFonts w:ascii="Tahoma" w:hAnsi="Tahoma" w:cs="Tahoma"/>
          <w:sz w:val="24"/>
          <w:szCs w:val="24"/>
        </w:rPr>
        <w:instrText>�</w:instrText>
      </w:r>
      <w:r w:rsidR="00340B07">
        <w:rPr>
          <w:rFonts w:ascii="Times New Roman" w:hAnsi="Times New Roman" w:cs="Times New Roman"/>
          <w:sz w:val="24"/>
          <w:szCs w:val="24"/>
        </w:rPr>
        <w:instrText>n al peso de este sector dentro de la poblaci</w:instrText>
      </w:r>
      <w:r w:rsidR="00340B07">
        <w:rPr>
          <w:rFonts w:ascii="Tahoma" w:hAnsi="Tahoma" w:cs="Tahoma"/>
          <w:sz w:val="24"/>
          <w:szCs w:val="24"/>
        </w:rPr>
        <w:instrText>�</w:instrText>
      </w:r>
      <w:r w:rsidR="00340B07">
        <w:rPr>
          <w:rFonts w:ascii="Times New Roman" w:hAnsi="Times New Roman" w:cs="Times New Roman"/>
          <w:sz w:val="24"/>
          <w:szCs w:val="24"/>
        </w:rPr>
        <w:instrText>n activa femenina y a las estrategias seguidas por las empleadas de hogar frente a esta modalidad de empleo, donde se destacar</w:instrText>
      </w:r>
      <w:r w:rsidR="00340B07">
        <w:rPr>
          <w:rFonts w:ascii="Tahoma" w:hAnsi="Tahoma" w:cs="Tahoma"/>
          <w:sz w:val="24"/>
          <w:szCs w:val="24"/>
        </w:rPr>
        <w:instrText>�</w:instrText>
      </w:r>
      <w:r w:rsidR="00340B07">
        <w:rPr>
          <w:rFonts w:ascii="Times New Roman" w:hAnsi="Times New Roman" w:cs="Times New Roman"/>
          <w:sz w:val="24"/>
          <w:szCs w:val="24"/>
        </w:rPr>
        <w:instrText xml:space="preserve"> la relaci</w:instrText>
      </w:r>
      <w:r w:rsidR="00340B07">
        <w:rPr>
          <w:rFonts w:ascii="Tahoma" w:hAnsi="Tahoma" w:cs="Tahoma"/>
          <w:sz w:val="24"/>
          <w:szCs w:val="24"/>
        </w:rPr>
        <w:instrText>�</w:instrText>
      </w:r>
      <w:r w:rsidR="00340B07">
        <w:rPr>
          <w:rFonts w:ascii="Times New Roman" w:hAnsi="Times New Roman" w:cs="Times New Roman"/>
          <w:sz w:val="24"/>
          <w:szCs w:val="24"/>
        </w:rPr>
        <w:instrText>n entre el ciclo laboral y el ciclo vital de estas trabajadoras. Para la consecuci</w:instrText>
      </w:r>
      <w:r w:rsidR="00340B07">
        <w:rPr>
          <w:rFonts w:ascii="Tahoma" w:hAnsi="Tahoma" w:cs="Tahoma"/>
          <w:sz w:val="24"/>
          <w:szCs w:val="24"/>
        </w:rPr>
        <w:instrText>�</w:instrText>
      </w:r>
      <w:r w:rsidR="00340B07">
        <w:rPr>
          <w:rFonts w:ascii="Times New Roman" w:hAnsi="Times New Roman" w:cs="Times New Roman"/>
          <w:sz w:val="24"/>
          <w:szCs w:val="24"/>
        </w:rPr>
        <w:instrText>n de este fin se recurrir</w:instrText>
      </w:r>
      <w:r w:rsidR="00340B07">
        <w:rPr>
          <w:rFonts w:ascii="Tahoma" w:hAnsi="Tahoma" w:cs="Tahoma"/>
          <w:sz w:val="24"/>
          <w:szCs w:val="24"/>
        </w:rPr>
        <w:instrText>�</w:instrText>
      </w:r>
      <w:r w:rsidR="00340B07">
        <w:rPr>
          <w:rFonts w:ascii="Times New Roman" w:hAnsi="Times New Roman" w:cs="Times New Roman"/>
          <w:sz w:val="24"/>
          <w:szCs w:val="24"/>
        </w:rPr>
        <w:instrText xml:space="preserve"> al vaciado sistem</w:instrText>
      </w:r>
      <w:r w:rsidR="00340B07">
        <w:rPr>
          <w:rFonts w:ascii="Tahoma" w:hAnsi="Tahoma" w:cs="Tahoma"/>
          <w:sz w:val="24"/>
          <w:szCs w:val="24"/>
        </w:rPr>
        <w:instrText>�</w:instrText>
      </w:r>
      <w:r w:rsidR="00340B07">
        <w:rPr>
          <w:rFonts w:ascii="Times New Roman" w:hAnsi="Times New Roman" w:cs="Times New Roman"/>
          <w:sz w:val="24"/>
          <w:szCs w:val="24"/>
        </w:rPr>
        <w:instrText>tico e interpretaci</w:instrText>
      </w:r>
      <w:r w:rsidR="00340B07">
        <w:rPr>
          <w:rFonts w:ascii="Tahoma" w:hAnsi="Tahoma" w:cs="Tahoma"/>
          <w:sz w:val="24"/>
          <w:szCs w:val="24"/>
        </w:rPr>
        <w:instrText>�</w:instrText>
      </w:r>
      <w:r w:rsidR="00340B07">
        <w:rPr>
          <w:rFonts w:ascii="Times New Roman" w:hAnsi="Times New Roman" w:cs="Times New Roman"/>
          <w:sz w:val="24"/>
          <w:szCs w:val="24"/>
        </w:rPr>
        <w:instrText>n de los padrones de poblaci</w:instrText>
      </w:r>
      <w:r w:rsidR="00340B07">
        <w:rPr>
          <w:rFonts w:ascii="Tahoma" w:hAnsi="Tahoma" w:cs="Tahoma"/>
          <w:sz w:val="24"/>
          <w:szCs w:val="24"/>
        </w:rPr>
        <w:instrText>�</w:instrText>
      </w:r>
      <w:r w:rsidR="00340B07">
        <w:rPr>
          <w:rFonts w:ascii="Times New Roman" w:hAnsi="Times New Roman" w:cs="Times New Roman"/>
          <w:sz w:val="24"/>
          <w:szCs w:val="24"/>
        </w:rPr>
        <w:instrText>n, reflexionando sobre la dificultad metodol</w:instrText>
      </w:r>
      <w:r w:rsidR="00340B07">
        <w:rPr>
          <w:rFonts w:ascii="Tahoma" w:hAnsi="Tahoma" w:cs="Tahoma"/>
          <w:sz w:val="24"/>
          <w:szCs w:val="24"/>
        </w:rPr>
        <w:instrText>�</w:instrText>
      </w:r>
      <w:r w:rsidR="00340B07">
        <w:rPr>
          <w:rFonts w:ascii="Times New Roman" w:hAnsi="Times New Roman" w:cs="Times New Roman"/>
          <w:sz w:val="24"/>
          <w:szCs w:val="24"/>
        </w:rPr>
        <w:instrText>gica que conlleva su cuantificaci</w:instrText>
      </w:r>
      <w:r w:rsidR="00340B07">
        <w:rPr>
          <w:rFonts w:ascii="Tahoma" w:hAnsi="Tahoma" w:cs="Tahoma"/>
          <w:sz w:val="24"/>
          <w:szCs w:val="24"/>
        </w:rPr>
        <w:instrText>�</w:instrText>
      </w:r>
      <w:r w:rsidR="00340B07">
        <w:rPr>
          <w:rFonts w:ascii="Times New Roman" w:hAnsi="Times New Roman" w:cs="Times New Roman"/>
          <w:sz w:val="24"/>
          <w:szCs w:val="24"/>
        </w:rPr>
        <w:instrText>n en las fuentes estad</w:instrText>
      </w:r>
      <w:r w:rsidR="00340B07">
        <w:rPr>
          <w:rFonts w:ascii="Tahoma" w:hAnsi="Tahoma" w:cs="Tahoma"/>
          <w:sz w:val="24"/>
          <w:szCs w:val="24"/>
        </w:rPr>
        <w:instrText>�</w:instrText>
      </w:r>
      <w:r w:rsidR="00340B07">
        <w:rPr>
          <w:rFonts w:ascii="Times New Roman" w:hAnsi="Times New Roman" w:cs="Times New Roman"/>
          <w:sz w:val="24"/>
          <w:szCs w:val="24"/>
        </w:rPr>
        <w:instrText>sticas oficiales.","author":[{"dropping-particle":"","family":"Sáenz del Castillo Velasco","given":"Aritza","non-dropping-particle":"","parse-names":false,"suffix":""}],"container-title":"Revista de Demografía Histórica","id":"ITEM-1","issue":"1","issued":{"date-parts":[["2016"]]},"page":"127-150","title":"La evolución del servicio doméstico durante el desarrollismo franquista en una ciudad de industrialización tardía. Vitoria-Gasteiz, 1950-1975","type":"article-journal","volume":"34"},"locator":"136","uris":["http://www.mendeley.com/documents/?uuid=d05a74e7-9052-4342-ac5b-11536b3839f7"]}],"mendeley":{"formattedCitation":"(Sáenz del Castillo Velasco, 2016, p. 136)","plainTextFormattedCitation":"(Sáenz del Castillo Velasco, 2016, p. 136)","previouslyFormattedCitation":"(Sáenz del Castillo Velasco, 2016, p. 136)"},"properties":{"noteIndex":0},"schema":"https://github.com/citation-style-language/schema/raw/master/csl-citation.json"}</w:instrText>
      </w:r>
      <w:r w:rsidR="002857A7">
        <w:rPr>
          <w:rFonts w:ascii="Times New Roman" w:hAnsi="Times New Roman" w:cs="Times New Roman"/>
          <w:sz w:val="24"/>
          <w:szCs w:val="24"/>
        </w:rPr>
        <w:fldChar w:fldCharType="separate"/>
      </w:r>
      <w:r w:rsidR="002857A7" w:rsidRPr="002857A7">
        <w:rPr>
          <w:rFonts w:ascii="Times New Roman" w:hAnsi="Times New Roman" w:cs="Times New Roman"/>
          <w:noProof/>
          <w:sz w:val="24"/>
          <w:szCs w:val="24"/>
        </w:rPr>
        <w:t>(Sáenz del Castillo Velasco, 2016, p. 136)</w:t>
      </w:r>
      <w:r w:rsidR="002857A7">
        <w:rPr>
          <w:rFonts w:ascii="Times New Roman" w:hAnsi="Times New Roman" w:cs="Times New Roman"/>
          <w:sz w:val="24"/>
          <w:szCs w:val="24"/>
        </w:rPr>
        <w:fldChar w:fldCharType="end"/>
      </w:r>
      <w:r w:rsidR="002857A7">
        <w:rPr>
          <w:rFonts w:ascii="Times New Roman" w:hAnsi="Times New Roman" w:cs="Times New Roman"/>
          <w:sz w:val="24"/>
          <w:szCs w:val="24"/>
        </w:rPr>
        <w:t>.</w:t>
      </w:r>
    </w:p>
    <w:p w14:paraId="18AA88C7" w14:textId="51EAE5B7" w:rsidR="006D7FDE" w:rsidRPr="00721F19" w:rsidRDefault="00C62FAF" w:rsidP="006D7FDE">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4F6AC2" w:rsidRPr="004F6AC2">
        <w:rPr>
          <w:rFonts w:ascii="Times New Roman" w:hAnsi="Times New Roman" w:cs="Times New Roman"/>
          <w:sz w:val="24"/>
          <w:szCs w:val="24"/>
        </w:rPr>
        <w:t xml:space="preserve"> </w:t>
      </w:r>
      <w:r w:rsidR="002857A7">
        <w:rPr>
          <w:rFonts w:ascii="Times New Roman" w:hAnsi="Times New Roman" w:cs="Times New Roman"/>
          <w:sz w:val="24"/>
          <w:szCs w:val="24"/>
        </w:rPr>
        <w:t>evolución de la</w:t>
      </w:r>
      <w:r w:rsidR="004F6AC2" w:rsidRPr="004F6AC2">
        <w:rPr>
          <w:rFonts w:ascii="Times New Roman" w:hAnsi="Times New Roman" w:cs="Times New Roman"/>
          <w:sz w:val="24"/>
          <w:szCs w:val="24"/>
        </w:rPr>
        <w:t xml:space="preserve"> demanda </w:t>
      </w:r>
      <w:r w:rsidR="002857A7">
        <w:rPr>
          <w:rFonts w:ascii="Times New Roman" w:hAnsi="Times New Roman" w:cs="Times New Roman"/>
          <w:sz w:val="24"/>
          <w:szCs w:val="24"/>
        </w:rPr>
        <w:t>entre</w:t>
      </w:r>
      <w:r w:rsidR="004F6AC2" w:rsidRPr="004F6AC2">
        <w:rPr>
          <w:rFonts w:ascii="Times New Roman" w:hAnsi="Times New Roman" w:cs="Times New Roman"/>
          <w:sz w:val="24"/>
          <w:szCs w:val="24"/>
        </w:rPr>
        <w:t xml:space="preserve"> sirvientas externas </w:t>
      </w:r>
      <w:r w:rsidR="002857A7">
        <w:rPr>
          <w:rFonts w:ascii="Times New Roman" w:hAnsi="Times New Roman" w:cs="Times New Roman"/>
          <w:sz w:val="24"/>
          <w:szCs w:val="24"/>
        </w:rPr>
        <w:t xml:space="preserve">e internas, </w:t>
      </w:r>
      <w:r w:rsidR="004F6AC2" w:rsidRPr="004F6AC2">
        <w:rPr>
          <w:rFonts w:ascii="Times New Roman" w:hAnsi="Times New Roman" w:cs="Times New Roman"/>
          <w:sz w:val="24"/>
          <w:szCs w:val="24"/>
        </w:rPr>
        <w:t>entre 1848 y 1930 en Barcelona</w:t>
      </w:r>
      <w:r w:rsidR="002857A7">
        <w:rPr>
          <w:rFonts w:ascii="Times New Roman" w:hAnsi="Times New Roman" w:cs="Times New Roman"/>
          <w:sz w:val="24"/>
          <w:szCs w:val="24"/>
        </w:rPr>
        <w:t>,</w:t>
      </w:r>
      <w:r>
        <w:rPr>
          <w:rFonts w:ascii="Times New Roman" w:hAnsi="Times New Roman" w:cs="Times New Roman"/>
          <w:sz w:val="24"/>
          <w:szCs w:val="24"/>
        </w:rPr>
        <w:t xml:space="preserve"> fue mu</w:t>
      </w:r>
      <w:r w:rsidR="003A24D6">
        <w:rPr>
          <w:rFonts w:ascii="Times New Roman" w:hAnsi="Times New Roman" w:cs="Times New Roman"/>
          <w:sz w:val="24"/>
          <w:szCs w:val="24"/>
        </w:rPr>
        <w:t xml:space="preserve">y estable siempre a favor de la </w:t>
      </w:r>
      <w:r>
        <w:rPr>
          <w:rFonts w:ascii="Times New Roman" w:hAnsi="Times New Roman" w:cs="Times New Roman"/>
          <w:sz w:val="24"/>
          <w:szCs w:val="24"/>
        </w:rPr>
        <w:t>demanda de internas</w:t>
      </w:r>
      <w:r w:rsidR="004F6AC2" w:rsidRPr="004F6AC2">
        <w:rPr>
          <w:rFonts w:ascii="Times New Roman" w:hAnsi="Times New Roman" w:cs="Times New Roman"/>
          <w:sz w:val="24"/>
          <w:szCs w:val="24"/>
        </w:rPr>
        <w:t xml:space="preserve">. </w:t>
      </w:r>
      <w:r w:rsidR="004F6AC2">
        <w:rPr>
          <w:rFonts w:ascii="Times New Roman" w:hAnsi="Times New Roman" w:cs="Times New Roman"/>
          <w:sz w:val="24"/>
          <w:szCs w:val="24"/>
        </w:rPr>
        <w:t>De hecho, las internas representarían el 80% de las mujeres ocupadas en el servicio doméstico y las externas solo el 20%</w:t>
      </w:r>
      <w:r w:rsidR="008448F1">
        <w:rPr>
          <w:rFonts w:ascii="Times New Roman" w:hAnsi="Times New Roman" w:cs="Times New Roman"/>
          <w:sz w:val="24"/>
          <w:szCs w:val="24"/>
        </w:rPr>
        <w:t xml:space="preserve"> </w:t>
      </w:r>
      <w:r w:rsidR="008448F1">
        <w:rPr>
          <w:rFonts w:ascii="Times New Roman" w:hAnsi="Times New Roman" w:cs="Times New Roman"/>
          <w:sz w:val="24"/>
          <w:szCs w:val="24"/>
        </w:rPr>
        <w:fldChar w:fldCharType="begin" w:fldLock="1"/>
      </w:r>
      <w:r w:rsidR="0035562E">
        <w:rPr>
          <w:rFonts w:ascii="Times New Roman" w:hAnsi="Times New Roman" w:cs="Times New Roman"/>
          <w:sz w:val="24"/>
          <w:szCs w:val="24"/>
        </w:rPr>
        <w:instrText>ADDIN CSL_CITATION {"citationItems":[{"id":"ITEM-1","itemData":{"abstract":"Els més recents estudis sobre els canvis en l’estructura ocupacional en els processos d’industrialització han qüestionat les teories generals sobre la contribució dels diferents sectors al creixement econòmic, donant nova rellevància al sector serveis. Tal com s’ha assenyalat en diversos estudis, si poguéssim superar el tradicional subregistre del treball femení aquesta importància encara seria més elevada. Aquesta línia de recerca ha contribuït a donar un nou impuls a l’interès per l’estudi del sector serveis, que ha tingut una importància i una anàlisi menor per part de la història econòmica i social; com a conseqüència, també s’ha atorgat rellevància a un millor coneixement del servei domèstic. Aquesta tesi té com a objectiu contribuir a un millor coneixement del sector des de l’estudi del servei domèstic a la ciutat de Barcelona entre el 1900 i el 1950. En ella s’analitzen els canvis de l’estructura intrasectorial i de la composició de gènere de la mà d’obra emprada en aquest sector; el paper de l’Estat i de les associacions obreres en els canvis en l’estructura ocupacional del sector o de les condicions laborals i de protecció sociolaboral. Veurem com la diversitat d’oficis i professions que havien conformat el servei domèstic durant el període preindustrial havia anat desapareixent progressivament al llarg dels segles XVIII i XIX. Així al segle XX s’estava consolidant la pèrdua d’heterogeneïtat del sector reduint-se a la figura de la “noia a tot estar” capaç de realitzar múltiples tasques domèstiques i de cura, perdent, en aquest procés, valor, tant en condicions laborals com en estatus social. D’aquesta manera, també s’estava completant el procés de feminització que, alhora, estava contribuint a precaritzar aquest sector econòmic empitjorant la seva posició social dins del mercat de treball barceloní. Així mateix, s’analitza la formació del mercat de treball del servei domèstic, l’origen sociodemogràfic dels seus treballadors i treballadores i el funcionament de l’esmentat mercat a través de les institucions i els mecanismes intermediaris entre l’oferta i la demanda de servei domèstic. Alhora, s’estudien també les condicions salarials i laborals, així com l’associacionisme de diferent signe i la posició dels diferents actors socials (Estat, sindicats, patronal i treballadors/es domèstics) davant la situació del servei domèstic. Per realitzar aquest treball he utilitzat diferents fonts de caràcter heterogeni per tal d’encaixar-les i aproximar-me a…","author":[{"dropping-particle":"","family":"Borrell Cairol","given":"Mònica","non-dropping-particle":"","parse-names":false,"suffix":""}],"id":"ITEM-1","issued":{"date-parts":[["2016"]]},"number-of-pages":"1900-1950","title":"El servei domèstic a la ciutat de Barcelona, 1900-1950","type":"thesis"},"locator":"130","uris":["http://www.mendeley.com/documents/?uuid=6a63e837-eb7b-4d9c-bbb4-e977674d9f89"]}],"mendeley":{"formattedCitation":"(Borrell Cairol, 2016, p. 130)","plainTextFormattedCitation":"(Borrell Cairol, 2016, p. 130)","previouslyFormattedCitation":"(Borrell Cairol, 2016, p. 130)"},"properties":{"noteIndex":0},"schema":"https://github.com/citation-style-language/schema/raw/master/csl-citation.json"}</w:instrText>
      </w:r>
      <w:r w:rsidR="008448F1">
        <w:rPr>
          <w:rFonts w:ascii="Times New Roman" w:hAnsi="Times New Roman" w:cs="Times New Roman"/>
          <w:sz w:val="24"/>
          <w:szCs w:val="24"/>
        </w:rPr>
        <w:fldChar w:fldCharType="separate"/>
      </w:r>
      <w:r w:rsidR="008448F1" w:rsidRPr="008448F1">
        <w:rPr>
          <w:rFonts w:ascii="Times New Roman" w:hAnsi="Times New Roman" w:cs="Times New Roman"/>
          <w:noProof/>
          <w:sz w:val="24"/>
          <w:szCs w:val="24"/>
        </w:rPr>
        <w:t>(Borrell Cairol, 2016, p. 130)</w:t>
      </w:r>
      <w:r w:rsidR="008448F1">
        <w:rPr>
          <w:rFonts w:ascii="Times New Roman" w:hAnsi="Times New Roman" w:cs="Times New Roman"/>
          <w:sz w:val="24"/>
          <w:szCs w:val="24"/>
        </w:rPr>
        <w:fldChar w:fldCharType="end"/>
      </w:r>
      <w:r w:rsidR="008448F1">
        <w:rPr>
          <w:rFonts w:ascii="Times New Roman" w:hAnsi="Times New Roman" w:cs="Times New Roman"/>
          <w:sz w:val="24"/>
          <w:szCs w:val="24"/>
        </w:rPr>
        <w:t>.</w:t>
      </w:r>
      <w:r w:rsidR="004F6AC2">
        <w:rPr>
          <w:rFonts w:ascii="Times New Roman" w:hAnsi="Times New Roman" w:cs="Times New Roman"/>
          <w:sz w:val="24"/>
          <w:szCs w:val="24"/>
        </w:rPr>
        <w:t xml:space="preserve"> </w:t>
      </w:r>
    </w:p>
    <w:p w14:paraId="3E03CBB7" w14:textId="6F02D0F5" w:rsidR="003A24D6" w:rsidRDefault="004C093D" w:rsidP="003A24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términos generales, </w:t>
      </w:r>
      <w:r w:rsidR="00082E4B">
        <w:rPr>
          <w:rFonts w:ascii="Times New Roman" w:hAnsi="Times New Roman" w:cs="Times New Roman"/>
          <w:sz w:val="24"/>
          <w:szCs w:val="24"/>
        </w:rPr>
        <w:t>durante los años veinte</w:t>
      </w:r>
      <w:r w:rsidR="00F15A4D">
        <w:rPr>
          <w:rFonts w:ascii="Times New Roman" w:hAnsi="Times New Roman" w:cs="Times New Roman"/>
          <w:sz w:val="24"/>
          <w:szCs w:val="24"/>
        </w:rPr>
        <w:t>,</w:t>
      </w:r>
      <w:r w:rsidR="00082E4B">
        <w:rPr>
          <w:rFonts w:ascii="Times New Roman" w:hAnsi="Times New Roman" w:cs="Times New Roman"/>
          <w:sz w:val="24"/>
          <w:szCs w:val="24"/>
        </w:rPr>
        <w:t xml:space="preserve"> el servicio doméstico estaba completamente insertado dentro de los límites físicos del domicilio y se identificaba claramente con el trabajo reproductivo y </w:t>
      </w:r>
      <w:r w:rsidR="00F15A4D">
        <w:rPr>
          <w:rFonts w:ascii="Times New Roman" w:hAnsi="Times New Roman" w:cs="Times New Roman"/>
          <w:sz w:val="24"/>
          <w:szCs w:val="24"/>
        </w:rPr>
        <w:t>poco</w:t>
      </w:r>
      <w:r w:rsidR="00082E4B">
        <w:rPr>
          <w:rFonts w:ascii="Times New Roman" w:hAnsi="Times New Roman" w:cs="Times New Roman"/>
          <w:sz w:val="24"/>
          <w:szCs w:val="24"/>
        </w:rPr>
        <w:t xml:space="preserve"> remunerado. D</w:t>
      </w:r>
      <w:r>
        <w:rPr>
          <w:rFonts w:ascii="Times New Roman" w:hAnsi="Times New Roman" w:cs="Times New Roman"/>
          <w:sz w:val="24"/>
          <w:szCs w:val="24"/>
        </w:rPr>
        <w:t xml:space="preserve">urante </w:t>
      </w:r>
      <w:r w:rsidR="00082E4B">
        <w:rPr>
          <w:rFonts w:ascii="Times New Roman" w:hAnsi="Times New Roman" w:cs="Times New Roman"/>
          <w:sz w:val="24"/>
          <w:szCs w:val="24"/>
        </w:rPr>
        <w:t xml:space="preserve">los años treinta </w:t>
      </w:r>
      <w:r>
        <w:rPr>
          <w:rFonts w:ascii="Times New Roman" w:hAnsi="Times New Roman" w:cs="Times New Roman"/>
          <w:sz w:val="24"/>
          <w:szCs w:val="24"/>
        </w:rPr>
        <w:t xml:space="preserve">se </w:t>
      </w:r>
      <w:r w:rsidR="004F6AC2">
        <w:rPr>
          <w:rFonts w:ascii="Times New Roman" w:hAnsi="Times New Roman" w:cs="Times New Roman"/>
          <w:sz w:val="24"/>
          <w:szCs w:val="24"/>
        </w:rPr>
        <w:t>describe</w:t>
      </w:r>
      <w:r>
        <w:rPr>
          <w:rFonts w:ascii="Times New Roman" w:hAnsi="Times New Roman" w:cs="Times New Roman"/>
          <w:sz w:val="24"/>
          <w:szCs w:val="24"/>
        </w:rPr>
        <w:t xml:space="preserve"> también una disminución de las demandas de trabajo, quedando muchas ofertas vacías sin obtener ninguna colocación.</w:t>
      </w:r>
      <w:r w:rsidR="00F15A4D">
        <w:rPr>
          <w:rFonts w:ascii="Times New Roman" w:hAnsi="Times New Roman" w:cs="Times New Roman"/>
          <w:sz w:val="24"/>
          <w:szCs w:val="24"/>
        </w:rPr>
        <w:t xml:space="preserve"> Tenemos que pensar que durante las dos primeras décadas del siglo XX han empezado a aparecer nuevas oportunidades laborales para las mujeres</w:t>
      </w:r>
      <w:r w:rsidR="008448F1">
        <w:rPr>
          <w:rFonts w:ascii="Times New Roman" w:hAnsi="Times New Roman" w:cs="Times New Roman"/>
          <w:sz w:val="24"/>
          <w:szCs w:val="24"/>
        </w:rPr>
        <w:t xml:space="preserve"> </w:t>
      </w:r>
      <w:r w:rsidR="00340B07">
        <w:rPr>
          <w:rFonts w:ascii="Times New Roman" w:hAnsi="Times New Roman" w:cs="Times New Roman"/>
          <w:sz w:val="24"/>
          <w:szCs w:val="24"/>
        </w:rPr>
        <w:fldChar w:fldCharType="begin" w:fldLock="1"/>
      </w:r>
      <w:r w:rsidR="00340B07">
        <w:rPr>
          <w:rFonts w:ascii="Times New Roman" w:hAnsi="Times New Roman" w:cs="Times New Roman"/>
          <w:sz w:val="24"/>
          <w:szCs w:val="24"/>
        </w:rPr>
        <w:instrText>ADDIN CSL_CITATION {"citationItems":[{"id":"ITEM-1","itemData":{"author":[{"dropping-particle":"","family":"Marcillas","given":"Isabel","non-dropping-particle":"","parse-names":false,"suffix":""}],"container-title":"Revue d’études catalanes","id":"ITEM-1","issued":{"date-parts":[["2014"]]},"page":"121-134","title":"La inserció cultural de la dona en la catalunya de preguerra: l’aportació d’aurora bertrana 1","type":"article-journal","volume":"1"},"locator":"127-128","uris":["http://www.mendeley.com/documents/?uuid=e1b8d909-5d55-42ea-a28d-98790ceaac1d"]}],"mendeley":{"formattedCitation":"(Marcillas, 2014, pp. 127–128)","plainTextFormattedCitation":"(Marcillas, 2014, pp. 127–128)","previouslyFormattedCitation":"(Marcillas, 2014, pp. 127–128)"},"properties":{"noteIndex":0},"schema":"https://github.com/citation-style-language/schema/raw/master/csl-citation.json"}</w:instrText>
      </w:r>
      <w:r w:rsidR="00340B07">
        <w:rPr>
          <w:rFonts w:ascii="Times New Roman" w:hAnsi="Times New Roman" w:cs="Times New Roman"/>
          <w:sz w:val="24"/>
          <w:szCs w:val="24"/>
        </w:rPr>
        <w:fldChar w:fldCharType="separate"/>
      </w:r>
      <w:r w:rsidR="00340B07" w:rsidRPr="00340B07">
        <w:rPr>
          <w:rFonts w:ascii="Times New Roman" w:hAnsi="Times New Roman" w:cs="Times New Roman"/>
          <w:noProof/>
          <w:sz w:val="24"/>
          <w:szCs w:val="24"/>
        </w:rPr>
        <w:t>(Marcillas, 2014, pp. 127–128)</w:t>
      </w:r>
      <w:r w:rsidR="00340B07">
        <w:rPr>
          <w:rFonts w:ascii="Times New Roman" w:hAnsi="Times New Roman" w:cs="Times New Roman"/>
          <w:sz w:val="24"/>
          <w:szCs w:val="24"/>
        </w:rPr>
        <w:fldChar w:fldCharType="end"/>
      </w:r>
      <w:r w:rsidR="00F15A4D">
        <w:rPr>
          <w:rFonts w:ascii="Times New Roman" w:hAnsi="Times New Roman" w:cs="Times New Roman"/>
          <w:sz w:val="24"/>
          <w:szCs w:val="24"/>
        </w:rPr>
        <w:t>. La formación profesional de las mujeres se tradujo en un mayor abanico de oportunidades para ellas, no teniendo que depender necesariamente del sector doméstico.</w:t>
      </w:r>
      <w:r>
        <w:rPr>
          <w:rFonts w:ascii="Times New Roman" w:hAnsi="Times New Roman" w:cs="Times New Roman"/>
          <w:sz w:val="24"/>
          <w:szCs w:val="24"/>
        </w:rPr>
        <w:t xml:space="preserve"> Seguramente, el incremento de posibilidades de las mujeres en otros sectores hizo que</w:t>
      </w:r>
      <w:r w:rsidR="00340B07">
        <w:rPr>
          <w:rFonts w:ascii="Times New Roman" w:hAnsi="Times New Roman" w:cs="Times New Roman"/>
          <w:sz w:val="24"/>
          <w:szCs w:val="24"/>
        </w:rPr>
        <w:t>,</w:t>
      </w:r>
      <w:r>
        <w:rPr>
          <w:rFonts w:ascii="Times New Roman" w:hAnsi="Times New Roman" w:cs="Times New Roman"/>
          <w:sz w:val="24"/>
          <w:szCs w:val="24"/>
        </w:rPr>
        <w:t xml:space="preserve"> solamente las más desafortunadas</w:t>
      </w:r>
      <w:r w:rsidR="00340B07">
        <w:rPr>
          <w:rFonts w:ascii="Times New Roman" w:hAnsi="Times New Roman" w:cs="Times New Roman"/>
          <w:sz w:val="24"/>
          <w:szCs w:val="24"/>
        </w:rPr>
        <w:t>,</w:t>
      </w:r>
      <w:r>
        <w:rPr>
          <w:rFonts w:ascii="Times New Roman" w:hAnsi="Times New Roman" w:cs="Times New Roman"/>
          <w:sz w:val="24"/>
          <w:szCs w:val="24"/>
        </w:rPr>
        <w:t xml:space="preserve"> tuvieran que aceptar las condiciones laborales que ofrecía </w:t>
      </w:r>
      <w:r w:rsidR="00340B07">
        <w:rPr>
          <w:rFonts w:ascii="Times New Roman" w:hAnsi="Times New Roman" w:cs="Times New Roman"/>
          <w:sz w:val="24"/>
          <w:szCs w:val="24"/>
        </w:rPr>
        <w:t>este sector sin regulaciones laborales</w:t>
      </w:r>
      <w:r>
        <w:rPr>
          <w:rFonts w:ascii="Times New Roman" w:hAnsi="Times New Roman" w:cs="Times New Roman"/>
          <w:sz w:val="24"/>
          <w:szCs w:val="24"/>
        </w:rPr>
        <w:t xml:space="preserve">. </w:t>
      </w:r>
    </w:p>
    <w:p w14:paraId="2F58AB87" w14:textId="7DFB8560" w:rsidR="009D3531" w:rsidRDefault="003A24D6" w:rsidP="003A24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discurso generalizado por parte de los patronos describía un panorama desfavorable para ellos en cuanto a la oferta de trabajadoras con buenas referencias para el servicio doméstico. Evidentemente, </w:t>
      </w:r>
      <w:r w:rsidR="008448F1">
        <w:rPr>
          <w:rFonts w:ascii="Times New Roman" w:hAnsi="Times New Roman" w:cs="Times New Roman"/>
          <w:sz w:val="24"/>
          <w:szCs w:val="24"/>
        </w:rPr>
        <w:t xml:space="preserve">este contexto es el que explica </w:t>
      </w:r>
      <w:r>
        <w:rPr>
          <w:rFonts w:ascii="Times New Roman" w:hAnsi="Times New Roman" w:cs="Times New Roman"/>
          <w:sz w:val="24"/>
          <w:szCs w:val="24"/>
        </w:rPr>
        <w:t xml:space="preserve">el despliegue de agencias públicas y privadas que pretendieron remediar esta problemática. Además, como ha subrayado Borrell, los patronos siempre se decantaron para las agencias de colocación privadas (como la que estudiamos en este caso) en vez de las agencias de colocación públicas, como la </w:t>
      </w:r>
      <w:proofErr w:type="spellStart"/>
      <w:r w:rsidRPr="008448F1">
        <w:rPr>
          <w:rFonts w:ascii="Times New Roman" w:hAnsi="Times New Roman" w:cs="Times New Roman"/>
          <w:iCs/>
          <w:sz w:val="24"/>
          <w:szCs w:val="24"/>
        </w:rPr>
        <w:t>Borsa</w:t>
      </w:r>
      <w:proofErr w:type="spellEnd"/>
      <w:r w:rsidRPr="008448F1">
        <w:rPr>
          <w:rFonts w:ascii="Times New Roman" w:hAnsi="Times New Roman" w:cs="Times New Roman"/>
          <w:iCs/>
          <w:sz w:val="24"/>
          <w:szCs w:val="24"/>
        </w:rPr>
        <w:t xml:space="preserve"> de </w:t>
      </w:r>
      <w:proofErr w:type="spellStart"/>
      <w:r w:rsidRPr="008448F1">
        <w:rPr>
          <w:rFonts w:ascii="Times New Roman" w:hAnsi="Times New Roman" w:cs="Times New Roman"/>
          <w:iCs/>
          <w:sz w:val="24"/>
          <w:szCs w:val="24"/>
        </w:rPr>
        <w:t>Treball</w:t>
      </w:r>
      <w:proofErr w:type="spellEnd"/>
      <w:r w:rsidRPr="008448F1">
        <w:rPr>
          <w:rFonts w:ascii="Times New Roman" w:hAnsi="Times New Roman" w:cs="Times New Roman"/>
          <w:iCs/>
          <w:sz w:val="24"/>
          <w:szCs w:val="24"/>
        </w:rPr>
        <w:t xml:space="preserve"> de Barcelona; aun</w:t>
      </w:r>
      <w:r>
        <w:rPr>
          <w:rFonts w:ascii="Times New Roman" w:hAnsi="Times New Roman" w:cs="Times New Roman"/>
          <w:sz w:val="24"/>
          <w:szCs w:val="24"/>
        </w:rPr>
        <w:t xml:space="preserve"> así, en el año 1935, según el convenio número 34 de la OIT, se prohibieron las agencias privadas lucrativas y se permitieron solo aquellas que dependientes de asociaciones, sindicatos…</w:t>
      </w:r>
      <w:r w:rsidR="00340B07">
        <w:rPr>
          <w:rFonts w:ascii="Times New Roman" w:hAnsi="Times New Roman" w:cs="Times New Roman"/>
          <w:sz w:val="24"/>
          <w:szCs w:val="24"/>
        </w:rPr>
        <w:t xml:space="preserve"> </w:t>
      </w:r>
      <w:r w:rsidR="00340B07">
        <w:rPr>
          <w:rFonts w:ascii="Times New Roman" w:hAnsi="Times New Roman" w:cs="Times New Roman"/>
          <w:sz w:val="24"/>
          <w:szCs w:val="24"/>
        </w:rPr>
        <w:fldChar w:fldCharType="begin" w:fldLock="1"/>
      </w:r>
      <w:r w:rsidR="006C20F4">
        <w:rPr>
          <w:rFonts w:ascii="Times New Roman" w:hAnsi="Times New Roman" w:cs="Times New Roman"/>
          <w:sz w:val="24"/>
          <w:szCs w:val="24"/>
        </w:rPr>
        <w:instrText>ADDIN CSL_CITATION {"citationItems":[{"id":"ITEM-1","itemData":{"abstract":"Els més recents estudis sobre els canvis en l’estructura ocupacional en els processos d’industrialització han qüestionat les teories generals sobre la contribució dels diferents sectors al creixement econòmic, donant nova rellevància al sector serveis. Tal com s’ha assenyalat en diversos estudis, si poguéssim superar el tradicional subregistre del treball femení aquesta importància encara seria més elevada. Aquesta línia de recerca ha contribuït a donar un nou impuls a l’interès per l’estudi del sector serveis, que ha tingut una importància i una anàlisi menor per part de la història econòmica i social; com a conseqüència, també s’ha atorgat rellevància a un millor coneixement del servei domèstic. Aquesta tesi té com a objectiu contribuir a un millor coneixement del sector des de l’estudi del servei domèstic a la ciutat de Barcelona entre el 1900 i el 1950. En ella s’analitzen els canvis de l’estructura intrasectorial i de la composició de gènere de la mà d’obra emprada en aquest sector; el paper de l’Estat i de les associacions obreres en els canvis en l’estructura ocupacional del sector o de les condicions laborals i de protecció sociolaboral. Veurem com la diversitat d’oficis i professions que havien conformat el servei domèstic durant el període preindustrial havia anat desapareixent progressivament al llarg dels segles XVIII i XIX. Així al segle XX s’estava consolidant la pèrdua d’heterogeneïtat del sector reduint-se a la figura de la “noia a tot estar” capaç de realitzar múltiples tasques domèstiques i de cura, perdent, en aquest procés, valor, tant en condicions laborals com en estatus social. D’aquesta manera, també s’estava completant el procés de feminització que, alhora, estava contribuint a precaritzar aquest sector econòmic empitjorant la seva posició social dins del mercat de treball barceloní. Així mateix, s’analitza la formació del mercat de treball del servei domèstic, l’origen sociodemogràfic dels seus treballadors i treballadores i el funcionament de l’esmentat mercat a través de les institucions i els mecanismes intermediaris entre l’oferta i la demanda de servei domèstic. Alhora, s’estudien també les condicions salarials i laborals, així com l’associacionisme de diferent signe i la posició dels diferents actors socials (Estat, sindicats, patronal i treballadors/es domèstics) davant la situació del servei domèstic. Per realitzar aquest treball he utilitzat diferents fonts de caràcter heterogeni per tal d’encaixar-les i aproximar-me a…","author":[{"dropping-particle":"","family":"Borrell Cairol","given":"Mònica","non-dropping-particle":"","parse-names":false,"suffix":""}],"id":"ITEM-1","issued":{"date-parts":[["2016"]]},"number-of-pages":"1900-1950","title":"El servei domèstic a la ciutat de Barcelona, 1900-1950","type":"thesis"},"locator":"97","uris":["http://www.mendeley.com/documents/?uuid=6a63e837-eb7b-4d9c-bbb4-e977674d9f89"]}],"mendeley":{"formattedCitation":"(Borrell Cairol, 2016, p. 97)","plainTextFormattedCitation":"(Borrell Cairol, 2016, p. 97)","previouslyFormattedCitation":"(Borrell Cairol, 2016, p. 97)"},"properties":{"noteIndex":0},"schema":"https://github.com/citation-style-language/schema/raw/master/csl-citation.json"}</w:instrText>
      </w:r>
      <w:r w:rsidR="00340B07">
        <w:rPr>
          <w:rFonts w:ascii="Times New Roman" w:hAnsi="Times New Roman" w:cs="Times New Roman"/>
          <w:sz w:val="24"/>
          <w:szCs w:val="24"/>
        </w:rPr>
        <w:fldChar w:fldCharType="separate"/>
      </w:r>
      <w:r w:rsidR="00340B07" w:rsidRPr="00340B07">
        <w:rPr>
          <w:rFonts w:ascii="Times New Roman" w:hAnsi="Times New Roman" w:cs="Times New Roman"/>
          <w:noProof/>
          <w:sz w:val="24"/>
          <w:szCs w:val="24"/>
        </w:rPr>
        <w:t>(Borrell Cairol, 2016, p. 97)</w:t>
      </w:r>
      <w:r w:rsidR="00340B0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D3531">
        <w:rPr>
          <w:rFonts w:ascii="Times New Roman" w:hAnsi="Times New Roman" w:cs="Times New Roman"/>
          <w:sz w:val="24"/>
          <w:szCs w:val="24"/>
        </w:rPr>
        <w:t xml:space="preserve">y no reaparecieron hasta mediados de los años cincuenta como mecanismos de contratación del servicio doméstico </w:t>
      </w:r>
      <w:r w:rsidR="000C49A0">
        <w:rPr>
          <w:rFonts w:ascii="Times New Roman" w:hAnsi="Times New Roman" w:cs="Times New Roman"/>
          <w:sz w:val="24"/>
          <w:szCs w:val="24"/>
        </w:rPr>
        <w:fldChar w:fldCharType="begin" w:fldLock="1"/>
      </w:r>
      <w:r w:rsidR="00863AF8">
        <w:rPr>
          <w:rFonts w:ascii="Times New Roman" w:hAnsi="Times New Roman" w:cs="Times New Roman"/>
          <w:sz w:val="24"/>
          <w:szCs w:val="24"/>
        </w:rPr>
        <w:instrText>ADDIN CSL_CITATION {"citationItems":[{"id":"ITEM-1","itemData":{"author":[{"dropping-particle":"","family":"Sallé","given":"Maria Ángeles","non-dropping-particle":"","parse-names":false,"suffix":""}],"id":"ITEM-1","issued":{"date-parts":[["1985"]]},"publisher":"Instituto de la Mujer","publisher-place":"Madrid","title":"Situación del servicio doméstico en España","type":"book"},"uris":["http://www.mendeley.com/documents/?uuid=b727754a-c113-4ca1-9877-a170b81cc3fe"]},{"id":"ITEM-2","itemData":{"author":[{"dropping-particle":"","family":"Sáenz del Castillo","given":"Aritza","non-dropping-particle":"","parse-names":false,"suffix":""}],"id":"ITEM-2","issued":{"date-parts":[["2019"]]},"publisher":"Icaria Editorial","publisher-place":"Barcelona","title":"Sin descanso. El servicio doméstico durante el franquismo","type":"book"},"uris":["http://www.mendeley.com/documents/?uuid=37a09421-b619-4e28-85fe-831f17752aa4"]}],"mendeley":{"formattedCitation":"(Sallé, 1985; Sáenz del Castillo, 2019)","plainTextFormattedCitation":"(Sallé, 1985; Sáenz del Castillo, 2019)","previouslyFormattedCitation":"(Sallé, 1985; Sáenz del Castillo, 2019)"},"properties":{"noteIndex":0},"schema":"https://github.com/citation-style-language/schema/raw/master/csl-citation.json"}</w:instrText>
      </w:r>
      <w:r w:rsidR="000C49A0">
        <w:rPr>
          <w:rFonts w:ascii="Times New Roman" w:hAnsi="Times New Roman" w:cs="Times New Roman"/>
          <w:sz w:val="24"/>
          <w:szCs w:val="24"/>
        </w:rPr>
        <w:fldChar w:fldCharType="separate"/>
      </w:r>
      <w:r w:rsidR="000C49A0" w:rsidRPr="000C49A0">
        <w:rPr>
          <w:rFonts w:ascii="Times New Roman" w:hAnsi="Times New Roman" w:cs="Times New Roman"/>
          <w:noProof/>
          <w:sz w:val="24"/>
          <w:szCs w:val="24"/>
        </w:rPr>
        <w:t>(Sallé, 1985; Sáenz del Castillo, 2019)</w:t>
      </w:r>
      <w:r w:rsidR="000C49A0">
        <w:rPr>
          <w:rFonts w:ascii="Times New Roman" w:hAnsi="Times New Roman" w:cs="Times New Roman"/>
          <w:sz w:val="24"/>
          <w:szCs w:val="24"/>
        </w:rPr>
        <w:fldChar w:fldCharType="end"/>
      </w:r>
      <w:r w:rsidR="000C49A0">
        <w:rPr>
          <w:rFonts w:ascii="Times New Roman" w:hAnsi="Times New Roman" w:cs="Times New Roman"/>
          <w:sz w:val="24"/>
          <w:szCs w:val="24"/>
        </w:rPr>
        <w:t>.</w:t>
      </w:r>
      <w:r w:rsidR="009D3531">
        <w:rPr>
          <w:rFonts w:ascii="Times New Roman" w:hAnsi="Times New Roman" w:cs="Times New Roman"/>
          <w:sz w:val="24"/>
          <w:szCs w:val="24"/>
        </w:rPr>
        <w:t xml:space="preserve"> </w:t>
      </w:r>
    </w:p>
    <w:p w14:paraId="26E2DABC" w14:textId="56762E72" w:rsidR="005D2AF3" w:rsidRDefault="009D3531" w:rsidP="00673B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cualquier caso, y volviendo a la cronología de principios de siglo XX, </w:t>
      </w:r>
      <w:r w:rsidR="00340B07">
        <w:rPr>
          <w:rFonts w:ascii="Times New Roman" w:hAnsi="Times New Roman" w:cs="Times New Roman"/>
          <w:sz w:val="24"/>
          <w:szCs w:val="24"/>
        </w:rPr>
        <w:t xml:space="preserve">se </w:t>
      </w:r>
      <w:r>
        <w:rPr>
          <w:rFonts w:ascii="Times New Roman" w:hAnsi="Times New Roman" w:cs="Times New Roman"/>
          <w:sz w:val="24"/>
          <w:szCs w:val="24"/>
        </w:rPr>
        <w:t xml:space="preserve">ha puesto de relieve la necesidad de evaluar las implicaciones de este formato de contratación laboral. </w:t>
      </w:r>
      <w:r>
        <w:rPr>
          <w:rFonts w:ascii="Times New Roman" w:hAnsi="Times New Roman" w:cs="Times New Roman"/>
          <w:sz w:val="24"/>
          <w:szCs w:val="24"/>
        </w:rPr>
        <w:lastRenderedPageBreak/>
        <w:t>¿Fueron iniciativas que evocaban a una modernización de</w:t>
      </w:r>
      <w:r w:rsidR="005D2AF3">
        <w:rPr>
          <w:rFonts w:ascii="Times New Roman" w:hAnsi="Times New Roman" w:cs="Times New Roman"/>
          <w:sz w:val="24"/>
          <w:szCs w:val="24"/>
        </w:rPr>
        <w:t xml:space="preserve"> los mercados laborales</w:t>
      </w:r>
      <w:r w:rsidR="005D2AF3">
        <w:rPr>
          <w:rStyle w:val="Refdenotaalpie"/>
          <w:rFonts w:ascii="Times New Roman" w:hAnsi="Times New Roman" w:cs="Times New Roman"/>
          <w:sz w:val="24"/>
          <w:szCs w:val="24"/>
        </w:rPr>
        <w:footnoteReference w:id="3"/>
      </w:r>
      <w:r w:rsidR="005D2AF3">
        <w:rPr>
          <w:rFonts w:ascii="Times New Roman" w:hAnsi="Times New Roman" w:cs="Times New Roman"/>
          <w:sz w:val="24"/>
          <w:szCs w:val="24"/>
        </w:rPr>
        <w:t xml:space="preserve"> o fue, en realidad, un control laboral en un nuevo formato? Por el caso de Chile, </w:t>
      </w:r>
      <w:proofErr w:type="spellStart"/>
      <w:r w:rsidR="005D2AF3">
        <w:rPr>
          <w:rFonts w:ascii="Times New Roman" w:hAnsi="Times New Roman" w:cs="Times New Roman"/>
          <w:sz w:val="24"/>
          <w:szCs w:val="24"/>
        </w:rPr>
        <w:t>Yañez</w:t>
      </w:r>
      <w:proofErr w:type="spellEnd"/>
      <w:r w:rsidR="005D2AF3">
        <w:rPr>
          <w:rFonts w:ascii="Times New Roman" w:hAnsi="Times New Roman" w:cs="Times New Roman"/>
          <w:sz w:val="24"/>
          <w:szCs w:val="24"/>
        </w:rPr>
        <w:t xml:space="preserve"> explica que, en un contexto de crisis económica del país, </w:t>
      </w:r>
      <w:r w:rsidR="00583805">
        <w:rPr>
          <w:rFonts w:ascii="Times New Roman" w:hAnsi="Times New Roman" w:cs="Times New Roman"/>
          <w:sz w:val="24"/>
          <w:szCs w:val="24"/>
        </w:rPr>
        <w:t xml:space="preserve">el Estado creó </w:t>
      </w:r>
      <w:r w:rsidR="00673BD5">
        <w:rPr>
          <w:rFonts w:ascii="Times New Roman" w:hAnsi="Times New Roman" w:cs="Times New Roman"/>
          <w:sz w:val="24"/>
          <w:szCs w:val="24"/>
        </w:rPr>
        <w:t>v</w:t>
      </w:r>
      <w:r w:rsidR="00583805">
        <w:rPr>
          <w:rFonts w:ascii="Times New Roman" w:hAnsi="Times New Roman" w:cs="Times New Roman"/>
          <w:sz w:val="24"/>
          <w:szCs w:val="24"/>
        </w:rPr>
        <w:t>arias bolsas de trabajo. Estas</w:t>
      </w:r>
      <w:r w:rsidR="005D2AF3">
        <w:rPr>
          <w:rFonts w:ascii="Times New Roman" w:hAnsi="Times New Roman" w:cs="Times New Roman"/>
          <w:sz w:val="24"/>
          <w:szCs w:val="24"/>
        </w:rPr>
        <w:t xml:space="preserve"> bolsas de trabajo</w:t>
      </w:r>
      <w:r w:rsidR="00340B07">
        <w:rPr>
          <w:rFonts w:ascii="Times New Roman" w:hAnsi="Times New Roman" w:cs="Times New Roman"/>
          <w:sz w:val="24"/>
          <w:szCs w:val="24"/>
        </w:rPr>
        <w:t xml:space="preserve"> públicas</w:t>
      </w:r>
      <w:r w:rsidR="005D2AF3">
        <w:rPr>
          <w:rFonts w:ascii="Times New Roman" w:hAnsi="Times New Roman" w:cs="Times New Roman"/>
          <w:sz w:val="24"/>
          <w:szCs w:val="24"/>
        </w:rPr>
        <w:t xml:space="preserve"> sirvieron para llevar una estadística de la situación laboral</w:t>
      </w:r>
      <w:r w:rsidR="00340B07">
        <w:rPr>
          <w:rFonts w:ascii="Times New Roman" w:hAnsi="Times New Roman" w:cs="Times New Roman"/>
          <w:sz w:val="24"/>
          <w:szCs w:val="24"/>
        </w:rPr>
        <w:t xml:space="preserve">, maniobra </w:t>
      </w:r>
      <w:r w:rsidR="005D2AF3">
        <w:rPr>
          <w:rFonts w:ascii="Times New Roman" w:hAnsi="Times New Roman" w:cs="Times New Roman"/>
          <w:sz w:val="24"/>
          <w:szCs w:val="24"/>
        </w:rPr>
        <w:t>que fue copiada por varias empresas privadas</w:t>
      </w:r>
      <w:r w:rsidR="00340B07">
        <w:rPr>
          <w:rFonts w:ascii="Times New Roman" w:hAnsi="Times New Roman" w:cs="Times New Roman"/>
          <w:sz w:val="24"/>
          <w:szCs w:val="24"/>
        </w:rPr>
        <w:t>. A</w:t>
      </w:r>
      <w:r w:rsidR="00583805">
        <w:rPr>
          <w:rFonts w:ascii="Times New Roman" w:hAnsi="Times New Roman" w:cs="Times New Roman"/>
          <w:sz w:val="24"/>
          <w:szCs w:val="24"/>
        </w:rPr>
        <w:t>demás permitieron una interrelación entre patronos y obreros, lo que por otro lado pacificó la situación en los momentos críticos de paro</w:t>
      </w:r>
      <w:r w:rsidR="00340B07">
        <w:rPr>
          <w:rFonts w:ascii="Times New Roman" w:hAnsi="Times New Roman" w:cs="Times New Roman"/>
          <w:sz w:val="24"/>
          <w:szCs w:val="24"/>
        </w:rPr>
        <w:t xml:space="preserve"> </w:t>
      </w:r>
      <w:r w:rsidR="00583805">
        <w:rPr>
          <w:rFonts w:ascii="Times New Roman" w:hAnsi="Times New Roman" w:cs="Times New Roman"/>
          <w:sz w:val="24"/>
          <w:szCs w:val="24"/>
        </w:rPr>
        <w:t xml:space="preserve">y fomentó un ambiente de cierta </w:t>
      </w:r>
      <w:r w:rsidR="00340B07">
        <w:rPr>
          <w:rFonts w:ascii="Times New Roman" w:hAnsi="Times New Roman" w:cs="Times New Roman"/>
          <w:sz w:val="24"/>
          <w:szCs w:val="24"/>
        </w:rPr>
        <w:t>“</w:t>
      </w:r>
      <w:r w:rsidR="00583805">
        <w:rPr>
          <w:rFonts w:ascii="Times New Roman" w:hAnsi="Times New Roman" w:cs="Times New Roman"/>
          <w:sz w:val="24"/>
          <w:szCs w:val="24"/>
        </w:rPr>
        <w:t>paz social</w:t>
      </w:r>
      <w:r w:rsidR="00340B07">
        <w:rPr>
          <w:rFonts w:ascii="Times New Roman" w:hAnsi="Times New Roman" w:cs="Times New Roman"/>
          <w:sz w:val="24"/>
          <w:szCs w:val="24"/>
        </w:rPr>
        <w:t>”, es decir propició la concordancia de clases</w:t>
      </w:r>
      <w:r w:rsidR="00583805">
        <w:rPr>
          <w:rFonts w:ascii="Times New Roman" w:hAnsi="Times New Roman" w:cs="Times New Roman"/>
          <w:sz w:val="24"/>
          <w:szCs w:val="24"/>
        </w:rPr>
        <w:t xml:space="preserve">. Ciertamente, para formar parte de estas bolsas </w:t>
      </w:r>
      <w:r w:rsidR="0035562E">
        <w:rPr>
          <w:rFonts w:ascii="Times New Roman" w:hAnsi="Times New Roman" w:cs="Times New Roman"/>
          <w:sz w:val="24"/>
          <w:szCs w:val="24"/>
        </w:rPr>
        <w:t>de</w:t>
      </w:r>
      <w:r w:rsidR="00583805">
        <w:rPr>
          <w:rFonts w:ascii="Times New Roman" w:hAnsi="Times New Roman" w:cs="Times New Roman"/>
          <w:sz w:val="24"/>
          <w:szCs w:val="24"/>
        </w:rPr>
        <w:t xml:space="preserve"> trabajo había que demostrar una alineación con los valores de los empresarios</w:t>
      </w:r>
      <w:r w:rsidR="00700278">
        <w:rPr>
          <w:rFonts w:ascii="Times New Roman" w:hAnsi="Times New Roman" w:cs="Times New Roman"/>
          <w:sz w:val="24"/>
          <w:szCs w:val="24"/>
        </w:rPr>
        <w:t xml:space="preserve"> o el Estado</w:t>
      </w:r>
      <w:r w:rsidR="00583805">
        <w:rPr>
          <w:rFonts w:ascii="Times New Roman" w:hAnsi="Times New Roman" w:cs="Times New Roman"/>
          <w:sz w:val="24"/>
          <w:szCs w:val="24"/>
        </w:rPr>
        <w:t>, por lo que evidentemente hubo una importante voluntad de disciplinar a los trabajadores</w:t>
      </w:r>
      <w:r w:rsidR="00673BD5">
        <w:rPr>
          <w:rFonts w:ascii="Times New Roman" w:hAnsi="Times New Roman" w:cs="Times New Roman"/>
          <w:sz w:val="24"/>
          <w:szCs w:val="24"/>
        </w:rPr>
        <w:t xml:space="preserve"> mediante una importante exigencia interna de la bolsa</w:t>
      </w:r>
      <w:r w:rsidR="00700278">
        <w:rPr>
          <w:rFonts w:ascii="Times New Roman" w:hAnsi="Times New Roman" w:cs="Times New Roman"/>
          <w:sz w:val="24"/>
          <w:szCs w:val="24"/>
        </w:rPr>
        <w:t xml:space="preserve"> </w:t>
      </w:r>
      <w:r w:rsidR="00673BD5">
        <w:rPr>
          <w:rFonts w:ascii="Times New Roman" w:hAnsi="Times New Roman" w:cs="Times New Roman"/>
          <w:sz w:val="24"/>
          <w:szCs w:val="24"/>
        </w:rPr>
        <w:t>en las cuestiones de buena conducta</w:t>
      </w:r>
      <w:r w:rsidR="00583805">
        <w:rPr>
          <w:rFonts w:ascii="Times New Roman" w:hAnsi="Times New Roman" w:cs="Times New Roman"/>
          <w:sz w:val="24"/>
          <w:szCs w:val="24"/>
        </w:rPr>
        <w:t xml:space="preserve"> (Yáñez, 2007).</w:t>
      </w:r>
      <w:r w:rsidR="0035562E">
        <w:rPr>
          <w:rFonts w:ascii="Times New Roman" w:hAnsi="Times New Roman" w:cs="Times New Roman"/>
          <w:sz w:val="24"/>
          <w:szCs w:val="24"/>
        </w:rPr>
        <w:t xml:space="preserve">  Finalmente acaba concluyendo que la organización del mercado laboral en bolsas trajo consigo una mejoría del contexto de crisis no solo para los patronos sino también para los trabajadores, los sindicatos y el propio Estado </w:t>
      </w:r>
      <w:r w:rsidR="0035562E">
        <w:rPr>
          <w:rFonts w:ascii="Times New Roman" w:hAnsi="Times New Roman" w:cs="Times New Roman"/>
          <w:sz w:val="24"/>
          <w:szCs w:val="24"/>
        </w:rPr>
        <w:fldChar w:fldCharType="begin" w:fldLock="1"/>
      </w:r>
      <w:r w:rsidR="0035562E">
        <w:rPr>
          <w:rFonts w:ascii="Times New Roman" w:hAnsi="Times New Roman" w:cs="Times New Roman"/>
          <w:sz w:val="24"/>
          <w:szCs w:val="24"/>
        </w:rPr>
        <w:instrText>ADDIN CSL_CITATION {"citationItems":[{"id":"ITEM-1","itemData":{"author":[{"dropping-particle":"","family":"Yañez","given":"Juan Carlos","non-dropping-particle":"","parse-names":false,"suffix":""}],"container-title":"Cuadernos de Historia","id":"ITEM-1","issued":{"date-parts":[["2007"]]},"page":"107-134","title":"Las bolsas de trabajo: modernización y control del mercado laboral en Chile","type":"article-journal","volume":"26"},"locator":"132","uris":["http://www.mendeley.com/documents/?uuid=52b28149-bf79-42db-a6c7-a4e8cd3170be"]}],"mendeley":{"formattedCitation":"(Yañez, 2007, p. 132)","plainTextFormattedCitation":"(Yañez, 2007, p. 132)","previouslyFormattedCitation":"(Yañez, 2007, p. 132)"},"properties":{"noteIndex":0},"schema":"https://github.com/citation-style-language/schema/raw/master/csl-citation.json"}</w:instrText>
      </w:r>
      <w:r w:rsidR="0035562E">
        <w:rPr>
          <w:rFonts w:ascii="Times New Roman" w:hAnsi="Times New Roman" w:cs="Times New Roman"/>
          <w:sz w:val="24"/>
          <w:szCs w:val="24"/>
        </w:rPr>
        <w:fldChar w:fldCharType="separate"/>
      </w:r>
      <w:r w:rsidR="0035562E" w:rsidRPr="0035562E">
        <w:rPr>
          <w:rFonts w:ascii="Times New Roman" w:hAnsi="Times New Roman" w:cs="Times New Roman"/>
          <w:noProof/>
          <w:sz w:val="24"/>
          <w:szCs w:val="24"/>
        </w:rPr>
        <w:t>(Yañez, 2007, p. 132)</w:t>
      </w:r>
      <w:r w:rsidR="0035562E">
        <w:rPr>
          <w:rFonts w:ascii="Times New Roman" w:hAnsi="Times New Roman" w:cs="Times New Roman"/>
          <w:sz w:val="24"/>
          <w:szCs w:val="24"/>
        </w:rPr>
        <w:fldChar w:fldCharType="end"/>
      </w:r>
      <w:r w:rsidR="0035562E">
        <w:rPr>
          <w:rFonts w:ascii="Times New Roman" w:hAnsi="Times New Roman" w:cs="Times New Roman"/>
          <w:sz w:val="24"/>
          <w:szCs w:val="24"/>
        </w:rPr>
        <w:t>.</w:t>
      </w:r>
    </w:p>
    <w:p w14:paraId="45BB0345" w14:textId="46765FF3" w:rsidR="006C20F4" w:rsidRPr="006E675C" w:rsidRDefault="006C20F4" w:rsidP="00673BD5">
      <w:pPr>
        <w:spacing w:line="360" w:lineRule="auto"/>
        <w:jc w:val="both"/>
        <w:rPr>
          <w:rFonts w:ascii="Times New Roman" w:hAnsi="Times New Roman" w:cs="Times New Roman"/>
          <w:i/>
          <w:iCs/>
          <w:sz w:val="24"/>
          <w:szCs w:val="24"/>
          <w:lang w:eastAsia="ca-ES" w:bidi="ca-ES"/>
        </w:rPr>
      </w:pPr>
      <w:r w:rsidRPr="006E675C">
        <w:rPr>
          <w:rFonts w:ascii="Times New Roman" w:hAnsi="Times New Roman" w:cs="Times New Roman"/>
          <w:b/>
          <w:bCs/>
          <w:i/>
          <w:iCs/>
          <w:sz w:val="24"/>
          <w:szCs w:val="24"/>
        </w:rPr>
        <w:t xml:space="preserve">Descripción de la fuente y metodología. </w:t>
      </w:r>
    </w:p>
    <w:p w14:paraId="51B35730" w14:textId="27221072" w:rsidR="002B2A74" w:rsidRDefault="00673BD5" w:rsidP="00673BD5">
      <w:pPr>
        <w:spacing w:line="360" w:lineRule="auto"/>
        <w:jc w:val="both"/>
        <w:rPr>
          <w:rFonts w:ascii="Times New Roman" w:hAnsi="Times New Roman" w:cs="Times New Roman"/>
          <w:iCs/>
          <w:sz w:val="24"/>
          <w:szCs w:val="24"/>
          <w:lang w:eastAsia="ca-ES" w:bidi="ca-ES"/>
        </w:rPr>
      </w:pPr>
      <w:r>
        <w:rPr>
          <w:rFonts w:ascii="Times New Roman" w:hAnsi="Times New Roman" w:cs="Times New Roman"/>
          <w:iCs/>
          <w:sz w:val="24"/>
          <w:szCs w:val="24"/>
          <w:lang w:eastAsia="ca-ES" w:bidi="ca-ES"/>
        </w:rPr>
        <w:t>La aportación que podemos hacer mediante el estudio de esta fuente tiene que ver con el hecho de que la historiografía ya se ha ocupado anteriormente de este tema</w:t>
      </w:r>
      <w:r w:rsidR="006C20F4">
        <w:rPr>
          <w:rFonts w:ascii="Times New Roman" w:hAnsi="Times New Roman" w:cs="Times New Roman"/>
          <w:iCs/>
          <w:sz w:val="24"/>
          <w:szCs w:val="24"/>
          <w:lang w:eastAsia="ca-ES" w:bidi="ca-ES"/>
        </w:rPr>
        <w:t>.</w:t>
      </w:r>
      <w:r>
        <w:rPr>
          <w:rFonts w:ascii="Times New Roman" w:hAnsi="Times New Roman" w:cs="Times New Roman"/>
          <w:iCs/>
          <w:sz w:val="24"/>
          <w:szCs w:val="24"/>
          <w:lang w:eastAsia="ca-ES" w:bidi="ca-ES"/>
        </w:rPr>
        <w:t xml:space="preserve"> </w:t>
      </w:r>
      <w:r w:rsidR="002B2A74">
        <w:rPr>
          <w:rFonts w:ascii="Times New Roman" w:hAnsi="Times New Roman" w:cs="Times New Roman"/>
          <w:iCs/>
          <w:sz w:val="24"/>
          <w:szCs w:val="24"/>
          <w:lang w:eastAsia="ca-ES" w:bidi="ca-ES"/>
        </w:rPr>
        <w:t xml:space="preserve">La fuente que analizaremos está publicada mensualmente en Vida Femenina y Vida Social Femenina, el órgano propagandístico del Instituto de la Mujer que Trabaja, una publicación que va desde diciembre 1919 hasta junio de 1937, aunque la información sobre la bolsa solo se recoge desde noviembre de 1919 hasta febrero de 1936. Antes que </w:t>
      </w:r>
      <w:r w:rsidR="003954F3">
        <w:rPr>
          <w:rFonts w:ascii="Times New Roman" w:hAnsi="Times New Roman" w:cs="Times New Roman"/>
          <w:iCs/>
          <w:sz w:val="24"/>
          <w:szCs w:val="24"/>
          <w:lang w:eastAsia="ca-ES" w:bidi="ca-ES"/>
        </w:rPr>
        <w:t>nada,</w:t>
      </w:r>
      <w:r w:rsidR="002B2A74">
        <w:rPr>
          <w:rFonts w:ascii="Times New Roman" w:hAnsi="Times New Roman" w:cs="Times New Roman"/>
          <w:iCs/>
          <w:sz w:val="24"/>
          <w:szCs w:val="24"/>
          <w:lang w:eastAsia="ca-ES" w:bidi="ca-ES"/>
        </w:rPr>
        <w:t xml:space="preserve"> hay que hacer un aclaramiento de los mismos conceptos de “oferta”, “demanda” y “colocación”</w:t>
      </w:r>
      <w:r w:rsidR="003954F3">
        <w:rPr>
          <w:rFonts w:ascii="Times New Roman" w:hAnsi="Times New Roman" w:cs="Times New Roman"/>
          <w:iCs/>
          <w:sz w:val="24"/>
          <w:szCs w:val="24"/>
          <w:lang w:eastAsia="ca-ES" w:bidi="ca-ES"/>
        </w:rPr>
        <w:t xml:space="preserve"> para evitar posibles confusiones</w:t>
      </w:r>
      <w:r w:rsidR="002B2A74">
        <w:rPr>
          <w:rFonts w:ascii="Times New Roman" w:hAnsi="Times New Roman" w:cs="Times New Roman"/>
          <w:iCs/>
          <w:sz w:val="24"/>
          <w:szCs w:val="24"/>
          <w:lang w:eastAsia="ca-ES" w:bidi="ca-ES"/>
        </w:rPr>
        <w:t xml:space="preserve">. La misma revista publicaba este fragmento donde se refleja los significados de los conceptos que se utilizan en la bolsa: </w:t>
      </w:r>
    </w:p>
    <w:p w14:paraId="42A66A31" w14:textId="58892CAB" w:rsidR="002B2A74" w:rsidRPr="002B2A74" w:rsidRDefault="002B2A74" w:rsidP="002B2A74">
      <w:pPr>
        <w:spacing w:line="360" w:lineRule="auto"/>
        <w:ind w:left="567" w:right="566"/>
        <w:jc w:val="both"/>
        <w:rPr>
          <w:rFonts w:ascii="Times New Roman" w:hAnsi="Times New Roman" w:cs="Times New Roman"/>
          <w:iCs/>
          <w:szCs w:val="24"/>
          <w:lang w:eastAsia="ca-ES" w:bidi="ca-ES"/>
        </w:rPr>
      </w:pPr>
      <w:r w:rsidRPr="002B2A74">
        <w:rPr>
          <w:rFonts w:ascii="Times New Roman" w:hAnsi="Times New Roman" w:cs="Times New Roman"/>
          <w:iCs/>
          <w:sz w:val="20"/>
        </w:rPr>
        <w:t>“</w:t>
      </w:r>
      <w:proofErr w:type="spellStart"/>
      <w:r w:rsidRPr="002B2A74">
        <w:rPr>
          <w:rFonts w:ascii="Times New Roman" w:hAnsi="Times New Roman" w:cs="Times New Roman"/>
          <w:iCs/>
          <w:sz w:val="20"/>
        </w:rPr>
        <w:t>Vase</w:t>
      </w:r>
      <w:proofErr w:type="spellEnd"/>
      <w:r w:rsidRPr="002B2A74">
        <w:rPr>
          <w:rFonts w:ascii="Times New Roman" w:hAnsi="Times New Roman" w:cs="Times New Roman"/>
          <w:iCs/>
          <w:sz w:val="20"/>
        </w:rPr>
        <w:t xml:space="preserve"> por fin la Hospedería y viene la Bolsa de Trabajo, centro de colocaciones del Montepío, que quisiéramos fueran siempre las mejores del mundo... </w:t>
      </w:r>
      <w:r w:rsidR="003954F3">
        <w:rPr>
          <w:rFonts w:ascii="Times New Roman" w:hAnsi="Times New Roman" w:cs="Times New Roman"/>
          <w:iCs/>
          <w:sz w:val="20"/>
        </w:rPr>
        <w:t>y</w:t>
      </w:r>
      <w:r w:rsidRPr="002B2A74">
        <w:rPr>
          <w:rFonts w:ascii="Times New Roman" w:hAnsi="Times New Roman" w:cs="Times New Roman"/>
          <w:iCs/>
          <w:sz w:val="20"/>
        </w:rPr>
        <w:t xml:space="preserve"> aún de Barcelona. A </w:t>
      </w:r>
      <w:r w:rsidRPr="002B2A74">
        <w:rPr>
          <w:rFonts w:ascii="Times New Roman" w:hAnsi="Times New Roman" w:cs="Times New Roman"/>
          <w:iCs/>
          <w:sz w:val="20"/>
        </w:rPr>
        <w:lastRenderedPageBreak/>
        <w:t xml:space="preserve">las peticiones de empleo, solemos llamar </w:t>
      </w:r>
      <w:r w:rsidRPr="002B2A74">
        <w:rPr>
          <w:rFonts w:ascii="Times New Roman" w:hAnsi="Times New Roman" w:cs="Times New Roman"/>
          <w:bCs/>
          <w:iCs/>
          <w:sz w:val="20"/>
        </w:rPr>
        <w:t>demandas</w:t>
      </w:r>
      <w:r w:rsidRPr="002B2A74">
        <w:rPr>
          <w:rFonts w:ascii="Times New Roman" w:hAnsi="Times New Roman" w:cs="Times New Roman"/>
          <w:iCs/>
          <w:sz w:val="20"/>
        </w:rPr>
        <w:t xml:space="preserve">, deseo de las socias. Y </w:t>
      </w:r>
      <w:r w:rsidRPr="002B2A74">
        <w:rPr>
          <w:rFonts w:ascii="Times New Roman" w:hAnsi="Times New Roman" w:cs="Times New Roman"/>
          <w:bCs/>
          <w:iCs/>
          <w:sz w:val="20"/>
        </w:rPr>
        <w:t>ofertas</w:t>
      </w:r>
      <w:r w:rsidRPr="002B2A74">
        <w:rPr>
          <w:rFonts w:ascii="Times New Roman" w:hAnsi="Times New Roman" w:cs="Times New Roman"/>
          <w:iCs/>
          <w:sz w:val="20"/>
        </w:rPr>
        <w:t>, a las proposiciones de colocación, deseo de los patronos.”</w:t>
      </w:r>
      <w:r>
        <w:rPr>
          <w:rStyle w:val="Refdenotaalpie"/>
          <w:rFonts w:ascii="Times New Roman" w:hAnsi="Times New Roman" w:cs="Times New Roman"/>
          <w:iCs/>
          <w:sz w:val="20"/>
        </w:rPr>
        <w:footnoteReference w:id="4"/>
      </w:r>
    </w:p>
    <w:p w14:paraId="5CD6C889" w14:textId="393B737B" w:rsidR="003954F3" w:rsidRDefault="006C20F4" w:rsidP="00673BD5">
      <w:pPr>
        <w:spacing w:line="360" w:lineRule="auto"/>
        <w:jc w:val="both"/>
        <w:rPr>
          <w:rFonts w:ascii="Times New Roman" w:hAnsi="Times New Roman" w:cs="Times New Roman"/>
          <w:sz w:val="24"/>
          <w:szCs w:val="24"/>
        </w:rPr>
      </w:pPr>
      <w:r>
        <w:rPr>
          <w:rFonts w:ascii="Times New Roman" w:hAnsi="Times New Roman" w:cs="Times New Roman"/>
          <w:sz w:val="24"/>
          <w:szCs w:val="24"/>
        </w:rPr>
        <w:t>Vale</w:t>
      </w:r>
      <w:r w:rsidR="003954F3">
        <w:rPr>
          <w:rFonts w:ascii="Times New Roman" w:hAnsi="Times New Roman" w:cs="Times New Roman"/>
          <w:sz w:val="24"/>
          <w:szCs w:val="24"/>
        </w:rPr>
        <w:t xml:space="preserve"> la pena dejar esto claro porque, a veces, estos conceptos se usan al revés de cómo se utilizan en esta fuente. Dicho esto, la metodología que hemos utilizado ha sido un vaciado clásico de la fuente, para así poder compilar la evolución de la oferta, demanda y colocación. Una de las problemáticas más importantes de esta fuente es que no tenemos forma de saber si los oficios que se publican son de personas internas o externas, aunque por su conceptualización y por el contexto, podemos hacer una aproximación. Estas son las ocupaciones que quedan registradas: cocineras, doncellas, costureras, planchadoras, lavanderas, modistas, camareras, interinas/faenas, acompañantas, mecanógrafas y varias”. Para esta comunicación solo hemos recogido las que estrictamente forman parte del servicio doméstico, es decir</w:t>
      </w:r>
      <w:r w:rsidR="00925C83">
        <w:rPr>
          <w:rFonts w:ascii="Times New Roman" w:hAnsi="Times New Roman" w:cs="Times New Roman"/>
          <w:sz w:val="24"/>
          <w:szCs w:val="24"/>
        </w:rPr>
        <w:t xml:space="preserve"> cocineras, doncellas, planchadoras, lavanderas, camareras, interinas/faenas y acompañantas</w:t>
      </w:r>
      <w:r>
        <w:rPr>
          <w:rFonts w:ascii="Times New Roman" w:hAnsi="Times New Roman" w:cs="Times New Roman"/>
          <w:sz w:val="24"/>
          <w:szCs w:val="24"/>
        </w:rPr>
        <w:t>/niñeras</w:t>
      </w:r>
      <w:r w:rsidR="00925C83">
        <w:rPr>
          <w:rFonts w:ascii="Times New Roman" w:hAnsi="Times New Roman" w:cs="Times New Roman"/>
          <w:sz w:val="24"/>
          <w:szCs w:val="24"/>
        </w:rPr>
        <w:t>. Las demás, representan un porcentaje mucho menor, y además salen de la línea de investigación del servicio doméstico</w:t>
      </w:r>
      <w:r>
        <w:rPr>
          <w:rFonts w:ascii="Times New Roman" w:hAnsi="Times New Roman" w:cs="Times New Roman"/>
          <w:sz w:val="24"/>
          <w:szCs w:val="24"/>
        </w:rPr>
        <w:t xml:space="preserve"> (costureras, modistas, mecanógrafas)</w:t>
      </w:r>
      <w:r w:rsidR="00925C83">
        <w:rPr>
          <w:rFonts w:ascii="Times New Roman" w:hAnsi="Times New Roman" w:cs="Times New Roman"/>
          <w:sz w:val="24"/>
          <w:szCs w:val="24"/>
        </w:rPr>
        <w:t xml:space="preserve">. </w:t>
      </w:r>
    </w:p>
    <w:p w14:paraId="19F8DBFF" w14:textId="77777777" w:rsidR="006C20F4" w:rsidRPr="006E675C" w:rsidRDefault="00673BD5" w:rsidP="00C552AE">
      <w:pPr>
        <w:jc w:val="both"/>
        <w:rPr>
          <w:rFonts w:ascii="Times New Roman" w:hAnsi="Times New Roman" w:cs="Times New Roman"/>
          <w:b/>
          <w:i/>
          <w:iCs/>
          <w:sz w:val="24"/>
          <w:szCs w:val="24"/>
          <w:lang w:eastAsia="ca-ES" w:bidi="ca-ES"/>
        </w:rPr>
      </w:pPr>
      <w:r w:rsidRPr="006E675C">
        <w:rPr>
          <w:rFonts w:ascii="Times New Roman" w:hAnsi="Times New Roman" w:cs="Times New Roman"/>
          <w:b/>
          <w:i/>
          <w:iCs/>
          <w:sz w:val="24"/>
          <w:szCs w:val="24"/>
          <w:lang w:eastAsia="ca-ES" w:bidi="ca-ES"/>
        </w:rPr>
        <w:t>P</w:t>
      </w:r>
      <w:r w:rsidR="00450222" w:rsidRPr="006E675C">
        <w:rPr>
          <w:rFonts w:ascii="Times New Roman" w:hAnsi="Times New Roman" w:cs="Times New Roman"/>
          <w:b/>
          <w:i/>
          <w:iCs/>
          <w:sz w:val="24"/>
          <w:szCs w:val="24"/>
          <w:lang w:eastAsia="ca-ES" w:bidi="ca-ES"/>
        </w:rPr>
        <w:t xml:space="preserve">roblemáticas </w:t>
      </w:r>
      <w:r w:rsidR="006C20F4" w:rsidRPr="006E675C">
        <w:rPr>
          <w:rFonts w:ascii="Times New Roman" w:hAnsi="Times New Roman" w:cs="Times New Roman"/>
          <w:b/>
          <w:i/>
          <w:iCs/>
          <w:sz w:val="24"/>
          <w:szCs w:val="24"/>
          <w:lang w:eastAsia="ca-ES" w:bidi="ca-ES"/>
        </w:rPr>
        <w:t>e</w:t>
      </w:r>
      <w:r w:rsidR="00450222" w:rsidRPr="006E675C">
        <w:rPr>
          <w:rFonts w:ascii="Times New Roman" w:hAnsi="Times New Roman" w:cs="Times New Roman"/>
          <w:b/>
          <w:i/>
          <w:iCs/>
          <w:sz w:val="24"/>
          <w:szCs w:val="24"/>
          <w:lang w:eastAsia="ca-ES" w:bidi="ca-ES"/>
        </w:rPr>
        <w:t xml:space="preserve"> hipótesis</w:t>
      </w:r>
    </w:p>
    <w:p w14:paraId="626DAF3A" w14:textId="4E58E339" w:rsidR="006E675C" w:rsidRPr="00082E4B" w:rsidRDefault="006C20F4" w:rsidP="006E675C">
      <w:pPr>
        <w:spacing w:line="360" w:lineRule="auto"/>
        <w:jc w:val="both"/>
        <w:rPr>
          <w:rFonts w:ascii="Times New Roman" w:hAnsi="Times New Roman" w:cs="Times New Roman"/>
          <w:sz w:val="24"/>
          <w:szCs w:val="24"/>
        </w:rPr>
      </w:pPr>
      <w:r>
        <w:rPr>
          <w:rFonts w:ascii="Times New Roman" w:hAnsi="Times New Roman" w:cs="Times New Roman"/>
          <w:bCs/>
          <w:sz w:val="24"/>
          <w:szCs w:val="24"/>
          <w:lang w:eastAsia="ca-ES" w:bidi="ca-ES"/>
        </w:rPr>
        <w:t xml:space="preserve">Para el estudio de esta fuente partimos de </w:t>
      </w:r>
      <w:r w:rsidR="006E675C">
        <w:rPr>
          <w:rFonts w:ascii="Times New Roman" w:hAnsi="Times New Roman" w:cs="Times New Roman"/>
          <w:bCs/>
          <w:sz w:val="24"/>
          <w:szCs w:val="24"/>
          <w:lang w:eastAsia="ca-ES" w:bidi="ca-ES"/>
        </w:rPr>
        <w:t>cuatro</w:t>
      </w:r>
      <w:r>
        <w:rPr>
          <w:rFonts w:ascii="Times New Roman" w:hAnsi="Times New Roman" w:cs="Times New Roman"/>
          <w:bCs/>
          <w:sz w:val="24"/>
          <w:szCs w:val="24"/>
          <w:lang w:eastAsia="ca-ES" w:bidi="ca-ES"/>
        </w:rPr>
        <w:t xml:space="preserve"> hipótesis</w:t>
      </w:r>
      <w:r w:rsidR="006E675C">
        <w:rPr>
          <w:rFonts w:ascii="Times New Roman" w:hAnsi="Times New Roman" w:cs="Times New Roman"/>
          <w:bCs/>
          <w:sz w:val="24"/>
          <w:szCs w:val="24"/>
          <w:lang w:eastAsia="ca-ES" w:bidi="ca-ES"/>
        </w:rPr>
        <w:t xml:space="preserve"> o ejes</w:t>
      </w:r>
      <w:r>
        <w:rPr>
          <w:rFonts w:ascii="Times New Roman" w:hAnsi="Times New Roman" w:cs="Times New Roman"/>
          <w:bCs/>
          <w:sz w:val="24"/>
          <w:szCs w:val="24"/>
          <w:lang w:eastAsia="ca-ES" w:bidi="ca-ES"/>
        </w:rPr>
        <w:t xml:space="preserve"> principales fruto de las investigaciones precedentes. En primer lugar, d</w:t>
      </w:r>
      <w:r w:rsidR="00C552AE">
        <w:rPr>
          <w:rFonts w:ascii="Times New Roman" w:hAnsi="Times New Roman" w:cs="Times New Roman"/>
          <w:sz w:val="24"/>
          <w:szCs w:val="24"/>
        </w:rPr>
        <w:t xml:space="preserve">esde 1887 hasta 1950 </w:t>
      </w:r>
      <w:r>
        <w:rPr>
          <w:rFonts w:ascii="Times New Roman" w:hAnsi="Times New Roman" w:cs="Times New Roman"/>
          <w:sz w:val="24"/>
          <w:szCs w:val="24"/>
        </w:rPr>
        <w:t xml:space="preserve">se produce </w:t>
      </w:r>
      <w:r w:rsidR="00C552AE">
        <w:rPr>
          <w:rFonts w:ascii="Times New Roman" w:hAnsi="Times New Roman" w:cs="Times New Roman"/>
          <w:sz w:val="24"/>
          <w:szCs w:val="24"/>
        </w:rPr>
        <w:t xml:space="preserve">una reducción de la diversidad de oficios que conformaban este sector laboral, las únicas que mantienen </w:t>
      </w:r>
      <w:r>
        <w:rPr>
          <w:rFonts w:ascii="Times New Roman" w:hAnsi="Times New Roman" w:cs="Times New Roman"/>
          <w:sz w:val="24"/>
          <w:szCs w:val="24"/>
        </w:rPr>
        <w:t xml:space="preserve">un estatus </w:t>
      </w:r>
      <w:r w:rsidR="00C552AE">
        <w:rPr>
          <w:rFonts w:ascii="Times New Roman" w:hAnsi="Times New Roman" w:cs="Times New Roman"/>
          <w:sz w:val="24"/>
          <w:szCs w:val="24"/>
        </w:rPr>
        <w:t>son las camareras y las cocineras</w:t>
      </w:r>
      <w:r>
        <w:rPr>
          <w:rFonts w:ascii="Times New Roman" w:hAnsi="Times New Roman" w:cs="Times New Roman"/>
          <w:sz w:val="24"/>
          <w:szCs w:val="24"/>
        </w:rPr>
        <w:t xml:space="preserve">, </w:t>
      </w:r>
      <w:r w:rsidR="00C552AE">
        <w:rPr>
          <w:rFonts w:ascii="Times New Roman" w:hAnsi="Times New Roman" w:cs="Times New Roman"/>
          <w:sz w:val="24"/>
          <w:szCs w:val="24"/>
        </w:rPr>
        <w:t>sobre todo en las clases altas</w:t>
      </w:r>
      <w:r w:rsidR="0035562E">
        <w:rPr>
          <w:rFonts w:ascii="Times New Roman" w:hAnsi="Times New Roman" w:cs="Times New Roman"/>
          <w:sz w:val="24"/>
          <w:szCs w:val="24"/>
        </w:rPr>
        <w:t xml:space="preserve"> </w:t>
      </w:r>
      <w:r w:rsidR="0035562E">
        <w:rPr>
          <w:rFonts w:ascii="Times New Roman" w:hAnsi="Times New Roman" w:cs="Times New Roman"/>
          <w:sz w:val="24"/>
          <w:szCs w:val="24"/>
        </w:rPr>
        <w:fldChar w:fldCharType="begin" w:fldLock="1"/>
      </w:r>
      <w:r w:rsidR="000A1A20">
        <w:rPr>
          <w:rFonts w:ascii="Times New Roman" w:hAnsi="Times New Roman" w:cs="Times New Roman"/>
          <w:sz w:val="24"/>
          <w:szCs w:val="24"/>
        </w:rPr>
        <w:instrText>ADDIN CSL_CITATION {"citationItems":[{"id":"ITEM-1","itemData":{"abstract":"Els més recents estudis sobre els canvis en l’estructura ocupacional en els processos d’industrialització han qüestionat les teories generals sobre la contribució dels diferents sectors al creixement econòmic, donant nova rellevància al sector serveis. Tal com s’ha assenyalat en diversos estudis, si poguéssim superar el tradicional subregistre del treball femení aquesta importància encara seria més elevada. Aquesta línia de recerca ha contribuït a donar un nou impuls a l’interès per l’estudi del sector serveis, que ha tingut una importància i una anàlisi menor per part de la història econòmica i social; com a conseqüència, també s’ha atorgat rellevància a un millor coneixement del servei domèstic. Aquesta tesi té com a objectiu contribuir a un millor coneixement del sector des de l’estudi del servei domèstic a la ciutat de Barcelona entre el 1900 i el 1950. En ella s’analitzen els canvis de l’estructura intrasectorial i de la composició de gènere de la mà d’obra emprada en aquest sector; el paper de l’Estat i de les associacions obreres en els canvis en l’estructura ocupacional del sector o de les condicions laborals i de protecció sociolaboral. Veurem com la diversitat d’oficis i professions que havien conformat el servei domèstic durant el període preindustrial havia anat desapareixent progressivament al llarg dels segles XVIII i XIX. Així al segle XX s’estava consolidant la pèrdua d’heterogeneïtat del sector reduint-se a la figura de la “noia a tot estar” capaç de realitzar múltiples tasques domèstiques i de cura, perdent, en aquest procés, valor, tant en condicions laborals com en estatus social. D’aquesta manera, també s’estava completant el procés de feminització que, alhora, estava contribuint a precaritzar aquest sector econòmic empitjorant la seva posició social dins del mercat de treball barceloní. Així mateix, s’analitza la formació del mercat de treball del servei domèstic, l’origen sociodemogràfic dels seus treballadors i treballadores i el funcionament de l’esmentat mercat a través de les institucions i els mecanismes intermediaris entre l’oferta i la demanda de servei domèstic. Alhora, s’estudien també les condicions salarials i laborals, així com l’associacionisme de diferent signe i la posició dels diferents actors socials (Estat, sindicats, patronal i treballadors/es domèstics) davant la situació del servei domèstic. Per realitzar aquest treball he utilitzat diferents fonts de caràcter heterogeni per tal d’encaixar-les i aproximar-me a…","author":[{"dropping-particle":"","family":"Borrell Cairol","given":"Mònica","non-dropping-particle":"","parse-names":false,"suffix":""}],"id":"ITEM-1","issued":{"date-parts":[["2016"]]},"number-of-pages":"1900-1950","title":"El servei domèstic a la ciutat de Barcelona, 1900-1950","type":"thesis"},"uris":["http://www.mendeley.com/documents/?uuid=6a63e837-eb7b-4d9c-bbb4-e977674d9f89"]}],"mendeley":{"formattedCitation":"(Borrell Cairol, 2016)","plainTextFormattedCitation":"(Borrell Cairol, 2016)","previouslyFormattedCitation":"(Borrell Cairol, 2016)"},"properties":{"noteIndex":0},"schema":"https://github.com/citation-style-language/schema/raw/master/csl-citation.json"}</w:instrText>
      </w:r>
      <w:r w:rsidR="0035562E">
        <w:rPr>
          <w:rFonts w:ascii="Times New Roman" w:hAnsi="Times New Roman" w:cs="Times New Roman"/>
          <w:sz w:val="24"/>
          <w:szCs w:val="24"/>
        </w:rPr>
        <w:fldChar w:fldCharType="separate"/>
      </w:r>
      <w:r w:rsidR="0035562E" w:rsidRPr="0035562E">
        <w:rPr>
          <w:rFonts w:ascii="Times New Roman" w:hAnsi="Times New Roman" w:cs="Times New Roman"/>
          <w:noProof/>
          <w:sz w:val="24"/>
          <w:szCs w:val="24"/>
        </w:rPr>
        <w:t>(Borrell Cairol, 2016)</w:t>
      </w:r>
      <w:r w:rsidR="0035562E">
        <w:rPr>
          <w:rFonts w:ascii="Times New Roman" w:hAnsi="Times New Roman" w:cs="Times New Roman"/>
          <w:sz w:val="24"/>
          <w:szCs w:val="24"/>
        </w:rPr>
        <w:fldChar w:fldCharType="end"/>
      </w:r>
      <w:r>
        <w:rPr>
          <w:rFonts w:ascii="Times New Roman" w:hAnsi="Times New Roman" w:cs="Times New Roman"/>
          <w:sz w:val="24"/>
          <w:szCs w:val="24"/>
        </w:rPr>
        <w:t xml:space="preserve">. En segundo lugar, esta disminución de la heterogeneidad se tradujo en la aparición de un servicio doméstico de nuevo formato, básicamente con la posición de la “externa” o “interina”, que hasta el momento, </w:t>
      </w:r>
      <w:r w:rsidR="006E675C">
        <w:rPr>
          <w:rFonts w:ascii="Times New Roman" w:hAnsi="Times New Roman" w:cs="Times New Roman"/>
          <w:sz w:val="24"/>
          <w:szCs w:val="24"/>
        </w:rPr>
        <w:t xml:space="preserve">se ha descrito </w:t>
      </w:r>
      <w:r w:rsidR="0035562E">
        <w:rPr>
          <w:rFonts w:ascii="Times New Roman" w:hAnsi="Times New Roman" w:cs="Times New Roman"/>
          <w:sz w:val="24"/>
          <w:szCs w:val="24"/>
        </w:rPr>
        <w:t>de forma sistemática</w:t>
      </w:r>
      <w:r w:rsidR="006E675C">
        <w:rPr>
          <w:rFonts w:ascii="Times New Roman" w:hAnsi="Times New Roman" w:cs="Times New Roman"/>
          <w:sz w:val="24"/>
          <w:szCs w:val="24"/>
        </w:rPr>
        <w:t xml:space="preserve"> </w:t>
      </w:r>
      <w:r w:rsidR="0035562E">
        <w:rPr>
          <w:rFonts w:ascii="Times New Roman" w:hAnsi="Times New Roman" w:cs="Times New Roman"/>
          <w:sz w:val="24"/>
          <w:szCs w:val="24"/>
        </w:rPr>
        <w:t>a partir</w:t>
      </w:r>
      <w:r w:rsidR="006E675C">
        <w:rPr>
          <w:rFonts w:ascii="Times New Roman" w:hAnsi="Times New Roman" w:cs="Times New Roman"/>
          <w:sz w:val="24"/>
          <w:szCs w:val="24"/>
        </w:rPr>
        <w:t xml:space="preserve"> los años 50</w:t>
      </w:r>
      <w:r w:rsidR="0035562E">
        <w:rPr>
          <w:rFonts w:ascii="Times New Roman" w:hAnsi="Times New Roman" w:cs="Times New Roman"/>
          <w:sz w:val="24"/>
          <w:szCs w:val="24"/>
        </w:rPr>
        <w:t>, apareciendo tímidamente a partir de las primeras décadas del siglo XX</w:t>
      </w:r>
      <w:r w:rsidR="006E675C">
        <w:rPr>
          <w:rFonts w:ascii="Times New Roman" w:hAnsi="Times New Roman" w:cs="Times New Roman"/>
          <w:sz w:val="24"/>
          <w:szCs w:val="24"/>
        </w:rPr>
        <w:t xml:space="preserve">. Una de las mayores aportaciones aquí, será </w:t>
      </w:r>
      <w:r w:rsidR="0035562E">
        <w:rPr>
          <w:rFonts w:ascii="Times New Roman" w:hAnsi="Times New Roman" w:cs="Times New Roman"/>
          <w:sz w:val="24"/>
          <w:szCs w:val="24"/>
        </w:rPr>
        <w:t xml:space="preserve">ver como </w:t>
      </w:r>
      <w:proofErr w:type="spellStart"/>
      <w:r w:rsidR="0035562E">
        <w:rPr>
          <w:rFonts w:ascii="Times New Roman" w:hAnsi="Times New Roman" w:cs="Times New Roman"/>
          <w:sz w:val="24"/>
          <w:szCs w:val="24"/>
        </w:rPr>
        <w:t>parecee</w:t>
      </w:r>
      <w:proofErr w:type="spellEnd"/>
      <w:r w:rsidR="006E675C">
        <w:rPr>
          <w:rFonts w:ascii="Times New Roman" w:hAnsi="Times New Roman" w:cs="Times New Roman"/>
          <w:sz w:val="24"/>
          <w:szCs w:val="24"/>
        </w:rPr>
        <w:t xml:space="preserve"> ser que </w:t>
      </w:r>
      <w:r w:rsidR="0035562E">
        <w:rPr>
          <w:rFonts w:ascii="Times New Roman" w:hAnsi="Times New Roman" w:cs="Times New Roman"/>
          <w:sz w:val="24"/>
          <w:szCs w:val="24"/>
        </w:rPr>
        <w:t>la “sirvienta interina”</w:t>
      </w:r>
      <w:r w:rsidR="006E675C">
        <w:rPr>
          <w:rFonts w:ascii="Times New Roman" w:hAnsi="Times New Roman" w:cs="Times New Roman"/>
          <w:sz w:val="24"/>
          <w:szCs w:val="24"/>
        </w:rPr>
        <w:t xml:space="preserve"> ya ganó importancia en la Barcelona de los años 20. </w:t>
      </w:r>
      <w:r w:rsidR="0035562E">
        <w:rPr>
          <w:rFonts w:ascii="Times New Roman" w:hAnsi="Times New Roman" w:cs="Times New Roman"/>
          <w:sz w:val="24"/>
          <w:szCs w:val="24"/>
        </w:rPr>
        <w:t>De hecho,</w:t>
      </w:r>
      <w:r w:rsidR="006E675C">
        <w:rPr>
          <w:rFonts w:ascii="Times New Roman" w:hAnsi="Times New Roman" w:cs="Times New Roman"/>
          <w:sz w:val="24"/>
          <w:szCs w:val="24"/>
        </w:rPr>
        <w:t xml:space="preserve"> autores como </w:t>
      </w:r>
      <w:proofErr w:type="spellStart"/>
      <w:r w:rsidR="006E675C">
        <w:rPr>
          <w:rFonts w:ascii="Times New Roman" w:hAnsi="Times New Roman" w:cs="Times New Roman"/>
          <w:sz w:val="24"/>
          <w:szCs w:val="24"/>
        </w:rPr>
        <w:t>Aritza</w:t>
      </w:r>
      <w:proofErr w:type="spellEnd"/>
      <w:r w:rsidR="006E675C">
        <w:rPr>
          <w:rFonts w:ascii="Times New Roman" w:hAnsi="Times New Roman" w:cs="Times New Roman"/>
          <w:sz w:val="24"/>
          <w:szCs w:val="24"/>
        </w:rPr>
        <w:t xml:space="preserve"> Sáenz del Castillo ya han descrito que este auge de las externas se había producido con anterioridad en Barcelona que en Vitoria, pero no quedaba muy claro desde cuándo. En tercer lugar, y volviendo a Barcelona, respecto a la evolución de la oferta y la demanda, generalmente se ha descrito una estabilización de la oferta y la demanda entre las dos primeras décadas del siglo XX y una decaída de la oferta a favor de la demanda </w:t>
      </w:r>
      <w:r w:rsidR="006E675C">
        <w:rPr>
          <w:rFonts w:ascii="Times New Roman" w:hAnsi="Times New Roman" w:cs="Times New Roman"/>
          <w:sz w:val="24"/>
          <w:szCs w:val="24"/>
        </w:rPr>
        <w:lastRenderedPageBreak/>
        <w:t xml:space="preserve">durante los años de la guerra y posteriores. Y en último lugar, abordaremos el debate de las bolsas de trabajo como elementos modernizadores de los mercados laborales o como un elemento de control laboral. </w:t>
      </w:r>
    </w:p>
    <w:p w14:paraId="4E0A8AAE" w14:textId="13A20F58" w:rsidR="001F04AE" w:rsidRPr="006E675C" w:rsidRDefault="004C093D" w:rsidP="003C0895">
      <w:pPr>
        <w:spacing w:after="240"/>
        <w:jc w:val="both"/>
        <w:rPr>
          <w:rFonts w:ascii="Times New Roman" w:hAnsi="Times New Roman" w:cs="Times New Roman"/>
          <w:b/>
          <w:bCs/>
          <w:i/>
          <w:iCs/>
          <w:sz w:val="24"/>
          <w:szCs w:val="24"/>
          <w:lang w:eastAsia="ca-ES" w:bidi="ca-ES"/>
        </w:rPr>
      </w:pPr>
      <w:r w:rsidRPr="006E675C">
        <w:rPr>
          <w:rFonts w:ascii="Times New Roman" w:hAnsi="Times New Roman" w:cs="Times New Roman"/>
          <w:b/>
          <w:bCs/>
          <w:i/>
          <w:iCs/>
          <w:sz w:val="24"/>
          <w:szCs w:val="24"/>
          <w:lang w:eastAsia="ca-ES" w:bidi="ca-ES"/>
        </w:rPr>
        <w:t>Resultados</w:t>
      </w:r>
    </w:p>
    <w:p w14:paraId="2E76891C" w14:textId="24E625D5" w:rsidR="00CD56E7" w:rsidRDefault="00CD56E7" w:rsidP="00CD56E7">
      <w:pPr>
        <w:spacing w:line="360" w:lineRule="auto"/>
        <w:jc w:val="both"/>
        <w:rPr>
          <w:rFonts w:ascii="Times New Roman" w:hAnsi="Times New Roman" w:cs="Times New Roman"/>
          <w:sz w:val="24"/>
          <w:szCs w:val="24"/>
          <w:u w:val="single"/>
        </w:rPr>
      </w:pPr>
      <w:r w:rsidRPr="006E675C">
        <w:rPr>
          <w:rFonts w:ascii="Times New Roman" w:hAnsi="Times New Roman" w:cs="Times New Roman"/>
          <w:sz w:val="24"/>
          <w:szCs w:val="24"/>
          <w:u w:val="single"/>
        </w:rPr>
        <w:t xml:space="preserve">Evolución </w:t>
      </w:r>
      <w:r w:rsidR="00D7412E">
        <w:rPr>
          <w:rFonts w:ascii="Times New Roman" w:hAnsi="Times New Roman" w:cs="Times New Roman"/>
          <w:sz w:val="24"/>
          <w:szCs w:val="24"/>
          <w:u w:val="single"/>
        </w:rPr>
        <w:t>de</w:t>
      </w:r>
      <w:r w:rsidRPr="006E675C">
        <w:rPr>
          <w:rFonts w:ascii="Times New Roman" w:hAnsi="Times New Roman" w:cs="Times New Roman"/>
          <w:sz w:val="24"/>
          <w:szCs w:val="24"/>
          <w:u w:val="single"/>
        </w:rPr>
        <w:t xml:space="preserve"> la oferta y la demanda</w:t>
      </w:r>
    </w:p>
    <w:p w14:paraId="0D343979" w14:textId="0C9D7A70" w:rsidR="00CD56E7" w:rsidRDefault="00CD56E7" w:rsidP="003C08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podemos ver en el Gráfico 1, la oferta de puestos de trabajo se mantiene siempre por encima de la demanda de empleos por parte de las empleadas hasta 1927, </w:t>
      </w:r>
      <w:r w:rsidR="00D7412E">
        <w:rPr>
          <w:rFonts w:ascii="Times New Roman" w:hAnsi="Times New Roman" w:cs="Times New Roman"/>
          <w:sz w:val="24"/>
          <w:szCs w:val="24"/>
        </w:rPr>
        <w:t>momento en el cual</w:t>
      </w:r>
      <w:r>
        <w:rPr>
          <w:rFonts w:ascii="Times New Roman" w:hAnsi="Times New Roman" w:cs="Times New Roman"/>
          <w:sz w:val="24"/>
          <w:szCs w:val="24"/>
        </w:rPr>
        <w:t xml:space="preserve"> se ve claramente que la línea</w:t>
      </w:r>
      <w:r w:rsidR="00D7412E">
        <w:rPr>
          <w:rFonts w:ascii="Times New Roman" w:hAnsi="Times New Roman" w:cs="Times New Roman"/>
          <w:sz w:val="24"/>
          <w:szCs w:val="24"/>
        </w:rPr>
        <w:t>,</w:t>
      </w:r>
      <w:r>
        <w:rPr>
          <w:rFonts w:ascii="Times New Roman" w:hAnsi="Times New Roman" w:cs="Times New Roman"/>
          <w:sz w:val="24"/>
          <w:szCs w:val="24"/>
        </w:rPr>
        <w:t xml:space="preserve"> que representa las demandas</w:t>
      </w:r>
      <w:r w:rsidR="00D7412E">
        <w:rPr>
          <w:rFonts w:ascii="Times New Roman" w:hAnsi="Times New Roman" w:cs="Times New Roman"/>
          <w:sz w:val="24"/>
          <w:szCs w:val="24"/>
        </w:rPr>
        <w:t>,</w:t>
      </w:r>
      <w:r>
        <w:rPr>
          <w:rFonts w:ascii="Times New Roman" w:hAnsi="Times New Roman" w:cs="Times New Roman"/>
          <w:sz w:val="24"/>
          <w:szCs w:val="24"/>
        </w:rPr>
        <w:t xml:space="preserve"> se sobrepone a la de las ofertas. Los motivos que responderían a este cambio de tendencia serían seguramente la inestabilidad laboral</w:t>
      </w:r>
      <w:r w:rsidR="00D7412E">
        <w:rPr>
          <w:rFonts w:ascii="Times New Roman" w:hAnsi="Times New Roman" w:cs="Times New Roman"/>
          <w:sz w:val="24"/>
          <w:szCs w:val="24"/>
        </w:rPr>
        <w:t xml:space="preserve"> y</w:t>
      </w:r>
      <w:r>
        <w:rPr>
          <w:rFonts w:ascii="Times New Roman" w:hAnsi="Times New Roman" w:cs="Times New Roman"/>
          <w:sz w:val="24"/>
          <w:szCs w:val="24"/>
        </w:rPr>
        <w:t xml:space="preserve"> </w:t>
      </w:r>
      <w:r w:rsidR="00D7412E">
        <w:rPr>
          <w:rFonts w:ascii="Times New Roman" w:hAnsi="Times New Roman" w:cs="Times New Roman"/>
          <w:sz w:val="24"/>
          <w:szCs w:val="24"/>
        </w:rPr>
        <w:t>la incipiente</w:t>
      </w:r>
      <w:r>
        <w:rPr>
          <w:rFonts w:ascii="Times New Roman" w:hAnsi="Times New Roman" w:cs="Times New Roman"/>
          <w:sz w:val="24"/>
          <w:szCs w:val="24"/>
        </w:rPr>
        <w:t xml:space="preserve"> la crisis de los años 30 que queda reflejada en una diferencia mayor respecto las ofertas, quedando prácticamente todas las ofertas cubiertas y parte de las demandas sin colocación</w:t>
      </w:r>
      <w:r w:rsidR="00474C23">
        <w:rPr>
          <w:rFonts w:ascii="Times New Roman" w:hAnsi="Times New Roman" w:cs="Times New Roman"/>
          <w:sz w:val="24"/>
          <w:szCs w:val="24"/>
        </w:rPr>
        <w:t xml:space="preserve">. De hecho, un vaciado de la publicación del Instituto de la Mujer que Trabaja refleja </w:t>
      </w:r>
      <w:r w:rsidR="00D7412E">
        <w:rPr>
          <w:rFonts w:ascii="Times New Roman" w:hAnsi="Times New Roman" w:cs="Times New Roman"/>
          <w:sz w:val="24"/>
          <w:szCs w:val="24"/>
        </w:rPr>
        <w:t>la cantidad de ofertas que quedan sin colocación</w:t>
      </w:r>
      <w:r w:rsidR="00474C23">
        <w:rPr>
          <w:rFonts w:ascii="Times New Roman" w:hAnsi="Times New Roman" w:cs="Times New Roman"/>
          <w:sz w:val="24"/>
          <w:szCs w:val="24"/>
        </w:rPr>
        <w:t xml:space="preserve">. Ante esta situación, los patronos hicieron </w:t>
      </w:r>
      <w:r w:rsidR="00D7412E">
        <w:rPr>
          <w:rFonts w:ascii="Times New Roman" w:hAnsi="Times New Roman" w:cs="Times New Roman"/>
          <w:sz w:val="24"/>
          <w:szCs w:val="24"/>
        </w:rPr>
        <w:t>notar</w:t>
      </w:r>
      <w:r w:rsidR="00474C23">
        <w:rPr>
          <w:rFonts w:ascii="Times New Roman" w:hAnsi="Times New Roman" w:cs="Times New Roman"/>
          <w:sz w:val="24"/>
          <w:szCs w:val="24"/>
        </w:rPr>
        <w:t xml:space="preserve"> en la prensa la necesidad de que las afiliadas se presentaran a las ofertas laborales</w:t>
      </w:r>
      <w:r w:rsidR="00D7412E">
        <w:rPr>
          <w:rFonts w:ascii="Times New Roman" w:hAnsi="Times New Roman" w:cs="Times New Roman"/>
          <w:sz w:val="24"/>
          <w:szCs w:val="24"/>
        </w:rPr>
        <w:t xml:space="preserve"> que ellos mismos proponían</w:t>
      </w:r>
      <w:r w:rsidR="00474C23">
        <w:rPr>
          <w:rFonts w:ascii="Times New Roman" w:hAnsi="Times New Roman" w:cs="Times New Roman"/>
          <w:sz w:val="24"/>
          <w:szCs w:val="24"/>
        </w:rPr>
        <w:t>:</w:t>
      </w:r>
    </w:p>
    <w:p w14:paraId="1D6A007A" w14:textId="16E39DCE" w:rsidR="00650968" w:rsidRPr="006520D2" w:rsidRDefault="00474C23" w:rsidP="00650968">
      <w:pPr>
        <w:ind w:left="567" w:right="566"/>
        <w:jc w:val="both"/>
        <w:rPr>
          <w:rFonts w:ascii="Times New Roman" w:hAnsi="Times New Roman" w:cs="Times New Roman"/>
          <w:sz w:val="20"/>
        </w:rPr>
      </w:pPr>
      <w:r w:rsidRPr="006520D2">
        <w:rPr>
          <w:rFonts w:ascii="Times New Roman" w:hAnsi="Times New Roman" w:cs="Times New Roman"/>
          <w:sz w:val="20"/>
        </w:rPr>
        <w:t>“Recomendamos a todas las afiliadas que se hallan sin colocación, especialmente las muchachas, que no dejen de inscribirse en la Bolsa de Trabajo del Instituto, servicio que es completamente gratuito por derecho de afiliada, pues como pueden ver por las estadísticas mensuales, son muchas las ofertas (casas que piden trabajadoras), que se quedan sin servir por falta de demandas o sea jóvenes que hayan pedido trabajo”.</w:t>
      </w:r>
      <w:r w:rsidRPr="006520D2">
        <w:rPr>
          <w:rStyle w:val="Refdenotaalpie"/>
          <w:rFonts w:ascii="Times New Roman" w:hAnsi="Times New Roman" w:cs="Times New Roman"/>
          <w:sz w:val="20"/>
        </w:rPr>
        <w:footnoteReference w:id="5"/>
      </w:r>
    </w:p>
    <w:p w14:paraId="099B0B37" w14:textId="77777777" w:rsidR="006520D2" w:rsidRPr="006520D2" w:rsidRDefault="006520D2" w:rsidP="00650968">
      <w:pPr>
        <w:rPr>
          <w:rFonts w:ascii="Times New Roman" w:hAnsi="Times New Roman" w:cs="Times New Roman"/>
          <w:sz w:val="24"/>
          <w:szCs w:val="28"/>
        </w:rPr>
      </w:pPr>
      <w:r w:rsidRPr="006520D2">
        <w:rPr>
          <w:rFonts w:ascii="Times New Roman" w:hAnsi="Times New Roman" w:cs="Times New Roman"/>
          <w:sz w:val="24"/>
          <w:szCs w:val="28"/>
        </w:rPr>
        <w:t>También se lamentaban de esta disminución de la demanda del empleo doméstico:</w:t>
      </w:r>
    </w:p>
    <w:p w14:paraId="6FB8E87B" w14:textId="77777777" w:rsidR="006520D2" w:rsidRPr="006520D2" w:rsidRDefault="006520D2" w:rsidP="006520D2">
      <w:pPr>
        <w:ind w:left="567"/>
        <w:jc w:val="both"/>
        <w:rPr>
          <w:rFonts w:ascii="Times New Roman" w:hAnsi="Times New Roman" w:cs="Times New Roman"/>
          <w:sz w:val="20"/>
          <w:szCs w:val="20"/>
        </w:rPr>
      </w:pPr>
      <w:r w:rsidRPr="006520D2">
        <w:rPr>
          <w:rFonts w:ascii="Times New Roman" w:hAnsi="Times New Roman" w:cs="Times New Roman"/>
          <w:sz w:val="20"/>
          <w:szCs w:val="20"/>
        </w:rPr>
        <w:t xml:space="preserve">“Se ha notado que disminuye de extraña manera el número de jóvenes aspirantes a empleos domésticos. Para 1448 ofertas, no hubo sino 836 demandas, lamentable desequilibrio, más que todo por la causa que lo produce. Y es que no ganan lo bastante las infelices sirvientas ni para un modestísimo ahorro, </w:t>
      </w:r>
      <w:proofErr w:type="spellStart"/>
      <w:r w:rsidRPr="006520D2">
        <w:rPr>
          <w:rFonts w:ascii="Times New Roman" w:hAnsi="Times New Roman" w:cs="Times New Roman"/>
          <w:sz w:val="20"/>
          <w:szCs w:val="20"/>
        </w:rPr>
        <w:t>despurés</w:t>
      </w:r>
      <w:proofErr w:type="spellEnd"/>
      <w:r w:rsidRPr="006520D2">
        <w:rPr>
          <w:rFonts w:ascii="Times New Roman" w:hAnsi="Times New Roman" w:cs="Times New Roman"/>
          <w:sz w:val="20"/>
          <w:szCs w:val="20"/>
        </w:rPr>
        <w:t xml:space="preserve"> de gastado lo que hoy exige la simple decencia del vestido. La Bolsa trabaja con </w:t>
      </w:r>
      <w:proofErr w:type="spellStart"/>
      <w:r w:rsidRPr="006520D2">
        <w:rPr>
          <w:rFonts w:ascii="Times New Roman" w:hAnsi="Times New Roman" w:cs="Times New Roman"/>
          <w:sz w:val="20"/>
          <w:szCs w:val="20"/>
        </w:rPr>
        <w:t>ahinco</w:t>
      </w:r>
      <w:proofErr w:type="spellEnd"/>
      <w:r w:rsidRPr="006520D2">
        <w:rPr>
          <w:rFonts w:ascii="Times New Roman" w:hAnsi="Times New Roman" w:cs="Times New Roman"/>
          <w:sz w:val="20"/>
          <w:szCs w:val="20"/>
        </w:rPr>
        <w:t xml:space="preserve"> por lograr de las señoras que aumenten las soldadas de su servidumbre femenina, en justa y debida proporción con la subida actual de toda suerte de precios</w:t>
      </w:r>
    </w:p>
    <w:p w14:paraId="4793850F" w14:textId="09E5F923" w:rsidR="006520D2" w:rsidRPr="006520D2" w:rsidRDefault="006520D2" w:rsidP="006520D2">
      <w:pPr>
        <w:ind w:left="567"/>
        <w:jc w:val="both"/>
        <w:rPr>
          <w:rFonts w:ascii="Times New Roman" w:hAnsi="Times New Roman" w:cs="Times New Roman"/>
          <w:sz w:val="20"/>
          <w:szCs w:val="20"/>
        </w:rPr>
      </w:pPr>
      <w:r w:rsidRPr="006520D2">
        <w:rPr>
          <w:rFonts w:ascii="Times New Roman" w:hAnsi="Times New Roman" w:cs="Times New Roman"/>
          <w:sz w:val="20"/>
          <w:szCs w:val="20"/>
        </w:rPr>
        <w:t>Pero donde más se advierte lo alarmante de esa desproporción es en el tan útil gremio de cocineras, como lo veréis con sólo comparar estas dos cifras: 822 a que ascendieron las ofertas y 251 a que se redujeron las demandas. ¿Por qué tan gran diferencia, respecto a la cocineras y tanto menor en las lavanderas, modistas, mecanógrafas, amas de gobierno y demás oficios? Voy a decíroslo. Se trata de honra, no de salarios</w:t>
      </w:r>
      <w:r>
        <w:rPr>
          <w:rFonts w:ascii="Times New Roman" w:hAnsi="Times New Roman" w:cs="Times New Roman"/>
          <w:sz w:val="20"/>
          <w:szCs w:val="20"/>
        </w:rPr>
        <w:t>”.</w:t>
      </w:r>
      <w:r w:rsidRPr="006520D2">
        <w:rPr>
          <w:rStyle w:val="Refdenotaalpie"/>
          <w:rFonts w:ascii="Times New Roman" w:hAnsi="Times New Roman" w:cs="Times New Roman"/>
          <w:sz w:val="20"/>
          <w:szCs w:val="20"/>
        </w:rPr>
        <w:footnoteReference w:id="6"/>
      </w:r>
    </w:p>
    <w:p w14:paraId="5D40B81A" w14:textId="2513F497" w:rsidR="00650968" w:rsidRDefault="00650968" w:rsidP="00650968">
      <w:pPr>
        <w:rPr>
          <w:rFonts w:ascii="Times New Roman" w:hAnsi="Times New Roman" w:cs="Times New Roman"/>
          <w:sz w:val="20"/>
        </w:rPr>
      </w:pPr>
      <w:r>
        <w:rPr>
          <w:rFonts w:ascii="Times New Roman" w:hAnsi="Times New Roman" w:cs="Times New Roman"/>
          <w:sz w:val="20"/>
        </w:rPr>
        <w:br w:type="page"/>
      </w:r>
    </w:p>
    <w:p w14:paraId="6221DCF8" w14:textId="1EC1E949" w:rsidR="00650968" w:rsidRPr="00650968" w:rsidRDefault="000A1A20" w:rsidP="00650968">
      <w:pPr>
        <w:ind w:right="566"/>
        <w:jc w:val="both"/>
        <w:rPr>
          <w:rFonts w:ascii="Times New Roman" w:hAnsi="Times New Roman" w:cs="Times New Roman"/>
          <w:iCs/>
          <w:sz w:val="24"/>
          <w:szCs w:val="28"/>
        </w:rPr>
      </w:pPr>
      <w:r>
        <w:rPr>
          <w:noProof/>
        </w:rPr>
        <w:lastRenderedPageBreak/>
        <w:drawing>
          <wp:anchor distT="0" distB="0" distL="114300" distR="114300" simplePos="0" relativeHeight="251658240" behindDoc="0" locked="0" layoutInCell="1" allowOverlap="1" wp14:anchorId="2E49DC61" wp14:editId="4EC12EF2">
            <wp:simplePos x="0" y="0"/>
            <wp:positionH relativeFrom="column">
              <wp:posOffset>-89535</wp:posOffset>
            </wp:positionH>
            <wp:positionV relativeFrom="paragraph">
              <wp:posOffset>485775</wp:posOffset>
            </wp:positionV>
            <wp:extent cx="5400040" cy="3232150"/>
            <wp:effectExtent l="0" t="0" r="10160" b="6350"/>
            <wp:wrapThrough wrapText="bothSides">
              <wp:wrapPolygon edited="0">
                <wp:start x="0" y="0"/>
                <wp:lineTo x="0" y="21515"/>
                <wp:lineTo x="21564" y="21515"/>
                <wp:lineTo x="21564" y="0"/>
                <wp:lineTo x="0" y="0"/>
              </wp:wrapPolygon>
            </wp:wrapThrough>
            <wp:docPr id="216770087" name="Gráfico 1">
              <a:extLst xmlns:a="http://schemas.openxmlformats.org/drawingml/2006/main">
                <a:ext uri="{FF2B5EF4-FFF2-40B4-BE49-F238E27FC236}">
                  <a16:creationId xmlns:a16="http://schemas.microsoft.com/office/drawing/2014/main" id="{EAD64CCE-F7FA-4B84-A25F-89139254CB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650968" w:rsidRPr="00650968">
        <w:rPr>
          <w:rFonts w:ascii="Times New Roman" w:hAnsi="Times New Roman" w:cs="Times New Roman"/>
          <w:b/>
          <w:bCs/>
          <w:iCs/>
          <w:sz w:val="24"/>
          <w:szCs w:val="28"/>
        </w:rPr>
        <w:t xml:space="preserve">Gráfica 1. </w:t>
      </w:r>
      <w:r w:rsidR="00650968" w:rsidRPr="00650968">
        <w:rPr>
          <w:rFonts w:ascii="Times New Roman" w:hAnsi="Times New Roman" w:cs="Times New Roman"/>
          <w:iCs/>
          <w:sz w:val="24"/>
          <w:szCs w:val="28"/>
        </w:rPr>
        <w:t>Evolución de la oferta, la demanda y las colocaciones en la Bolsa de Trabajo del Instituto de la Mujer que Trabaja (1920-1936)</w:t>
      </w:r>
    </w:p>
    <w:p w14:paraId="62F9AF4F" w14:textId="039C72A2" w:rsidR="00474C23" w:rsidRPr="000A1A20" w:rsidRDefault="000A1A20" w:rsidP="003C0895">
      <w:pPr>
        <w:spacing w:line="360" w:lineRule="auto"/>
        <w:jc w:val="both"/>
        <w:rPr>
          <w:rFonts w:ascii="Times New Roman" w:hAnsi="Times New Roman" w:cs="Times New Roman"/>
          <w:sz w:val="20"/>
          <w:szCs w:val="20"/>
        </w:rPr>
      </w:pPr>
      <w:r>
        <w:rPr>
          <w:rFonts w:ascii="Times New Roman" w:hAnsi="Times New Roman" w:cs="Times New Roman"/>
          <w:b/>
          <w:bCs/>
          <w:sz w:val="20"/>
          <w:szCs w:val="20"/>
        </w:rPr>
        <w:t xml:space="preserve">FUENTE: </w:t>
      </w:r>
      <w:r>
        <w:rPr>
          <w:rFonts w:ascii="Times New Roman" w:hAnsi="Times New Roman" w:cs="Times New Roman"/>
          <w:sz w:val="20"/>
          <w:szCs w:val="20"/>
        </w:rPr>
        <w:t xml:space="preserve">Elaboración propia a partir de los datos de la bolsa publicados en </w:t>
      </w:r>
      <w:r>
        <w:rPr>
          <w:rFonts w:ascii="Times New Roman" w:hAnsi="Times New Roman" w:cs="Times New Roman"/>
          <w:i/>
          <w:iCs/>
          <w:sz w:val="20"/>
          <w:szCs w:val="20"/>
        </w:rPr>
        <w:t xml:space="preserve">Vida Femenina </w:t>
      </w:r>
      <w:r>
        <w:rPr>
          <w:rFonts w:ascii="Times New Roman" w:hAnsi="Times New Roman" w:cs="Times New Roman"/>
          <w:sz w:val="20"/>
          <w:szCs w:val="20"/>
        </w:rPr>
        <w:t xml:space="preserve">y </w:t>
      </w:r>
      <w:r>
        <w:rPr>
          <w:rFonts w:ascii="Times New Roman" w:hAnsi="Times New Roman" w:cs="Times New Roman"/>
          <w:i/>
          <w:iCs/>
          <w:sz w:val="20"/>
          <w:szCs w:val="20"/>
        </w:rPr>
        <w:t xml:space="preserve">Vida Social Femenina </w:t>
      </w:r>
      <w:r>
        <w:rPr>
          <w:rFonts w:ascii="Times New Roman" w:hAnsi="Times New Roman" w:cs="Times New Roman"/>
          <w:sz w:val="20"/>
          <w:szCs w:val="20"/>
        </w:rPr>
        <w:t>(1920-1936). Archivo Histórico de la Caja de Pensiones de Barcelona (AHCPB).</w:t>
      </w:r>
      <w:r w:rsidRPr="000A1A20">
        <w:rPr>
          <w:rStyle w:val="Refdenotaalpie"/>
          <w:rFonts w:ascii="Times New Roman" w:hAnsi="Times New Roman" w:cs="Times New Roman"/>
          <w:sz w:val="24"/>
          <w:szCs w:val="24"/>
        </w:rPr>
        <w:footnoteReference w:id="7"/>
      </w:r>
    </w:p>
    <w:p w14:paraId="0C32DE24" w14:textId="2F0C201D" w:rsidR="00CD56E7" w:rsidRPr="00D7412E" w:rsidRDefault="00D7412E" w:rsidP="003C08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hecho cambia radicalmente durante los años treinta, cuando se puede ver como las demandas superan las ofertas y se mantiene esta </w:t>
      </w:r>
      <w:r w:rsidR="00650968">
        <w:rPr>
          <w:rFonts w:ascii="Times New Roman" w:hAnsi="Times New Roman" w:cs="Times New Roman"/>
          <w:sz w:val="24"/>
          <w:szCs w:val="24"/>
        </w:rPr>
        <w:t>lógica, en un contexto en el cual aumenta el paro</w:t>
      </w:r>
      <w:r w:rsidR="00A12552">
        <w:rPr>
          <w:rFonts w:ascii="Times New Roman" w:hAnsi="Times New Roman" w:cs="Times New Roman"/>
          <w:sz w:val="24"/>
          <w:szCs w:val="24"/>
        </w:rPr>
        <w:t xml:space="preserve"> </w:t>
      </w:r>
      <w:r w:rsidR="00650968">
        <w:rPr>
          <w:rFonts w:ascii="Times New Roman" w:hAnsi="Times New Roman" w:cs="Times New Roman"/>
          <w:sz w:val="24"/>
          <w:szCs w:val="24"/>
        </w:rPr>
        <w:t>y las clases acomodadas pierden terreno en la ciudad</w:t>
      </w:r>
      <w:r w:rsidR="00A12552">
        <w:rPr>
          <w:rFonts w:ascii="Times New Roman" w:hAnsi="Times New Roman" w:cs="Times New Roman"/>
          <w:sz w:val="24"/>
          <w:szCs w:val="24"/>
        </w:rPr>
        <w:t xml:space="preserve">, por lo tanto dejan de </w:t>
      </w:r>
      <w:r w:rsidR="000A1A20">
        <w:rPr>
          <w:rFonts w:ascii="Times New Roman" w:hAnsi="Times New Roman" w:cs="Times New Roman"/>
          <w:sz w:val="24"/>
          <w:szCs w:val="24"/>
        </w:rPr>
        <w:t>ofertar</w:t>
      </w:r>
      <w:r w:rsidR="00A12552">
        <w:rPr>
          <w:rFonts w:ascii="Times New Roman" w:hAnsi="Times New Roman" w:cs="Times New Roman"/>
          <w:sz w:val="24"/>
          <w:szCs w:val="24"/>
        </w:rPr>
        <w:t xml:space="preserve"> trabajo doméstico</w:t>
      </w:r>
      <w:r w:rsidR="00650968">
        <w:rPr>
          <w:rFonts w:ascii="Times New Roman" w:hAnsi="Times New Roman" w:cs="Times New Roman"/>
          <w:sz w:val="24"/>
          <w:szCs w:val="24"/>
        </w:rPr>
        <w:t xml:space="preserve"> [Gráfica 1]</w:t>
      </w:r>
      <w:r w:rsidR="00A12552">
        <w:rPr>
          <w:rFonts w:ascii="Times New Roman" w:hAnsi="Times New Roman" w:cs="Times New Roman"/>
          <w:sz w:val="24"/>
          <w:szCs w:val="24"/>
        </w:rPr>
        <w:t>. El descenso que se observa a</w:t>
      </w:r>
      <w:r>
        <w:rPr>
          <w:rFonts w:ascii="Times New Roman" w:hAnsi="Times New Roman" w:cs="Times New Roman"/>
          <w:sz w:val="24"/>
          <w:szCs w:val="24"/>
        </w:rPr>
        <w:t xml:space="preserve"> partir del año </w:t>
      </w:r>
      <w:r w:rsidR="00A12552">
        <w:rPr>
          <w:rFonts w:ascii="Times New Roman" w:hAnsi="Times New Roman" w:cs="Times New Roman"/>
          <w:sz w:val="24"/>
          <w:szCs w:val="24"/>
        </w:rPr>
        <w:t xml:space="preserve">1936 se produce porque </w:t>
      </w:r>
      <w:r>
        <w:rPr>
          <w:rFonts w:ascii="Times New Roman" w:hAnsi="Times New Roman" w:cs="Times New Roman"/>
          <w:sz w:val="24"/>
          <w:szCs w:val="24"/>
        </w:rPr>
        <w:t xml:space="preserve">se dejó de publicar esta estadística en febrero de 1936, y por consiguiente, entendemos que no es un descenso que responda a un cambio en el mercado laboral sino que por fuerza mayor, la actividad de la bolsa finalizó. </w:t>
      </w:r>
    </w:p>
    <w:p w14:paraId="034736C0" w14:textId="6A48EF03" w:rsidR="00CD56E7" w:rsidRDefault="00CD56E7" w:rsidP="003C0895">
      <w:pPr>
        <w:spacing w:line="360" w:lineRule="auto"/>
        <w:jc w:val="both"/>
        <w:rPr>
          <w:rFonts w:ascii="Times New Roman" w:hAnsi="Times New Roman" w:cs="Times New Roman"/>
          <w:sz w:val="24"/>
          <w:szCs w:val="24"/>
          <w:u w:val="single"/>
        </w:rPr>
      </w:pPr>
      <w:r w:rsidRPr="006E675C">
        <w:rPr>
          <w:rFonts w:ascii="Times New Roman" w:hAnsi="Times New Roman" w:cs="Times New Roman"/>
          <w:sz w:val="24"/>
          <w:szCs w:val="24"/>
          <w:u w:val="single"/>
        </w:rPr>
        <w:t>Reducción de la heterogeneidad del sector</w:t>
      </w:r>
      <w:r w:rsidR="006520D2">
        <w:rPr>
          <w:rFonts w:ascii="Times New Roman" w:hAnsi="Times New Roman" w:cs="Times New Roman"/>
          <w:sz w:val="24"/>
          <w:szCs w:val="24"/>
          <w:u w:val="single"/>
        </w:rPr>
        <w:t xml:space="preserve"> y aparición del servicio por horas</w:t>
      </w:r>
    </w:p>
    <w:p w14:paraId="79218C1C" w14:textId="7395F549" w:rsidR="000A1A20" w:rsidRDefault="00D7412E" w:rsidP="003C08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Evidentemente, la actividad de esta bolsa refleja los cambios generales que sufrió el sector doméstico en estos años. Uno de ellos, </w:t>
      </w:r>
      <w:r w:rsidR="00932B87">
        <w:rPr>
          <w:rFonts w:ascii="Times New Roman" w:hAnsi="Times New Roman" w:cs="Times New Roman"/>
          <w:sz w:val="24"/>
          <w:szCs w:val="24"/>
        </w:rPr>
        <w:t>ampliamente descrito en la historiografía especializada,</w:t>
      </w:r>
      <w:r w:rsidR="000A1A20">
        <w:rPr>
          <w:rFonts w:ascii="Times New Roman" w:hAnsi="Times New Roman" w:cs="Times New Roman"/>
          <w:sz w:val="24"/>
          <w:szCs w:val="24"/>
        </w:rPr>
        <w:t xml:space="preserve"> es</w:t>
      </w:r>
      <w:r w:rsidR="00932B87">
        <w:rPr>
          <w:rFonts w:ascii="Times New Roman" w:hAnsi="Times New Roman" w:cs="Times New Roman"/>
          <w:sz w:val="24"/>
          <w:szCs w:val="24"/>
        </w:rPr>
        <w:t xml:space="preserve"> </w:t>
      </w:r>
      <w:r>
        <w:rPr>
          <w:rFonts w:ascii="Times New Roman" w:hAnsi="Times New Roman" w:cs="Times New Roman"/>
          <w:sz w:val="24"/>
          <w:szCs w:val="24"/>
        </w:rPr>
        <w:t>la reducción de la heterogeneidad en el sector. Para ver esto, nos fijaremos en las ofertas, es decir, las propuestas de trabajo de los patronos</w:t>
      </w:r>
      <w:r w:rsidR="000A1A20">
        <w:rPr>
          <w:rFonts w:ascii="Times New Roman" w:hAnsi="Times New Roman" w:cs="Times New Roman"/>
          <w:sz w:val="24"/>
          <w:szCs w:val="24"/>
        </w:rPr>
        <w:t xml:space="preserve"> o </w:t>
      </w:r>
      <w:r w:rsidR="008F3BFA">
        <w:rPr>
          <w:rFonts w:ascii="Times New Roman" w:hAnsi="Times New Roman" w:cs="Times New Roman"/>
          <w:sz w:val="24"/>
          <w:szCs w:val="24"/>
        </w:rPr>
        <w:t xml:space="preserve">las ocupaciones que ellos demandaban para sus casas. Creemos que en realidad, el motor del </w:t>
      </w:r>
      <w:r w:rsidR="008F3BFA">
        <w:rPr>
          <w:rFonts w:ascii="Times New Roman" w:hAnsi="Times New Roman" w:cs="Times New Roman"/>
          <w:sz w:val="24"/>
          <w:szCs w:val="24"/>
        </w:rPr>
        <w:lastRenderedPageBreak/>
        <w:t>mercado laboral es la oferta y por lo tanto es el indicador más fiable para describir la evolución del mercado laboral</w:t>
      </w:r>
      <w:r w:rsidR="00932B87">
        <w:rPr>
          <w:rFonts w:ascii="Times New Roman" w:hAnsi="Times New Roman" w:cs="Times New Roman"/>
          <w:sz w:val="24"/>
          <w:szCs w:val="24"/>
        </w:rPr>
        <w:t>. Vemos como durante l</w:t>
      </w:r>
      <w:r w:rsidR="000A1A20">
        <w:rPr>
          <w:rFonts w:ascii="Times New Roman" w:hAnsi="Times New Roman" w:cs="Times New Roman"/>
          <w:sz w:val="24"/>
          <w:szCs w:val="24"/>
        </w:rPr>
        <w:t>o</w:t>
      </w:r>
      <w:r w:rsidR="00932B87">
        <w:rPr>
          <w:rFonts w:ascii="Times New Roman" w:hAnsi="Times New Roman" w:cs="Times New Roman"/>
          <w:sz w:val="24"/>
          <w:szCs w:val="24"/>
        </w:rPr>
        <w:t>s años veinte hay una gran cantidad de ofertas relativas al puesto de cocinera, doncella, planchadora y lavandera; y con el paso del tiempo</w:t>
      </w:r>
      <w:r w:rsidR="000A1A20">
        <w:rPr>
          <w:rFonts w:ascii="Times New Roman" w:hAnsi="Times New Roman" w:cs="Times New Roman"/>
          <w:sz w:val="24"/>
          <w:szCs w:val="24"/>
        </w:rPr>
        <w:t xml:space="preserve"> </w:t>
      </w:r>
      <w:r w:rsidR="00932B87">
        <w:rPr>
          <w:rFonts w:ascii="Times New Roman" w:hAnsi="Times New Roman" w:cs="Times New Roman"/>
          <w:sz w:val="24"/>
          <w:szCs w:val="24"/>
        </w:rPr>
        <w:t>se van reduciendo estas ofertas, a la vez que las demandas se reducen también. Igualmente, las dos posiciones preponderantes (tanto en ofertas como en demandas) son las de cocinera y doncella, que fueron las que según Mònica Borrell mantuvieron durante más tiempo su respetabilidad en el sector</w:t>
      </w:r>
      <w:r w:rsidR="000A1A20">
        <w:rPr>
          <w:rFonts w:ascii="Times New Roman" w:hAnsi="Times New Roman" w:cs="Times New Roman"/>
          <w:sz w:val="24"/>
          <w:szCs w:val="24"/>
        </w:rPr>
        <w:t xml:space="preserve">: eran las mejor remuneradas, las más formadas y las más especializadas </w:t>
      </w:r>
      <w:r w:rsidR="000A1A20">
        <w:rPr>
          <w:rFonts w:ascii="Times New Roman" w:hAnsi="Times New Roman" w:cs="Times New Roman"/>
          <w:sz w:val="24"/>
          <w:szCs w:val="24"/>
        </w:rPr>
        <w:fldChar w:fldCharType="begin" w:fldLock="1"/>
      </w:r>
      <w:r w:rsidR="000C49A0">
        <w:rPr>
          <w:rFonts w:ascii="Times New Roman" w:hAnsi="Times New Roman" w:cs="Times New Roman"/>
          <w:sz w:val="24"/>
          <w:szCs w:val="24"/>
        </w:rPr>
        <w:instrText>ADDIN CSL_CITATION {"citationItems":[{"id":"ITEM-1","itemData":{"abstract":"Els més recents estudis sobre els canvis en l’estructura ocupacional en els processos d’industrialització han qüestionat les teories generals sobre la contribució dels diferents sectors al creixement econòmic, donant nova rellevància al sector serveis. Tal com s’ha assenyalat en diversos estudis, si poguéssim superar el tradicional subregistre del treball femení aquesta importància encara seria més elevada. Aquesta línia de recerca ha contribuït a donar un nou impuls a l’interès per l’estudi del sector serveis, que ha tingut una importància i una anàlisi menor per part de la història econòmica i social; com a conseqüència, també s’ha atorgat rellevància a un millor coneixement del servei domèstic. Aquesta tesi té com a objectiu contribuir a un millor coneixement del sector des de l’estudi del servei domèstic a la ciutat de Barcelona entre el 1900 i el 1950. En ella s’analitzen els canvis de l’estructura intrasectorial i de la composició de gènere de la mà d’obra emprada en aquest sector; el paper de l’Estat i de les associacions obreres en els canvis en l’estructura ocupacional del sector o de les condicions laborals i de protecció sociolaboral. Veurem com la diversitat d’oficis i professions que havien conformat el servei domèstic durant el període preindustrial havia anat desapareixent progressivament al llarg dels segles XVIII i XIX. Així al segle XX s’estava consolidant la pèrdua d’heterogeneïtat del sector reduint-se a la figura de la “noia a tot estar” capaç de realitzar múltiples tasques domèstiques i de cura, perdent, en aquest procés, valor, tant en condicions laborals com en estatus social. D’aquesta manera, també s’estava completant el procés de feminització que, alhora, estava contribuint a precaritzar aquest sector econòmic empitjorant la seva posició social dins del mercat de treball barceloní. Així mateix, s’analitza la formació del mercat de treball del servei domèstic, l’origen sociodemogràfic dels seus treballadors i treballadores i el funcionament de l’esmentat mercat a través de les institucions i els mecanismes intermediaris entre l’oferta i la demanda de servei domèstic. Alhora, s’estudien també les condicions salarials i laborals, així com l’associacionisme de diferent signe i la posició dels diferents actors socials (Estat, sindicats, patronal i treballadors/es domèstics) davant la situació del servei domèstic. Per realitzar aquest treball he utilitzat diferents fonts de caràcter heterogeni per tal d’encaixar-les i aproximar-me a…","author":[{"dropping-particle":"","family":"Borrell Cairol","given":"Mònica","non-dropping-particle":"","parse-names":false,"suffix":""}],"id":"ITEM-1","issued":{"date-parts":[["2016"]]},"number-of-pages":"1900-1950","title":"El servei domèstic a la ciutat de Barcelona, 1900-1950","type":"thesis"},"locator":"142","uris":["http://www.mendeley.com/documents/?uuid=6a63e837-eb7b-4d9c-bbb4-e977674d9f89"]}],"mendeley":{"formattedCitation":"(Borrell Cairol, 2016, p. 142)","plainTextFormattedCitation":"(Borrell Cairol, 2016, p. 142)","previouslyFormattedCitation":"(Borrell Cairol, 2016, p. 142)"},"properties":{"noteIndex":0},"schema":"https://github.com/citation-style-language/schema/raw/master/csl-citation.json"}</w:instrText>
      </w:r>
      <w:r w:rsidR="000A1A20">
        <w:rPr>
          <w:rFonts w:ascii="Times New Roman" w:hAnsi="Times New Roman" w:cs="Times New Roman"/>
          <w:sz w:val="24"/>
          <w:szCs w:val="24"/>
        </w:rPr>
        <w:fldChar w:fldCharType="separate"/>
      </w:r>
      <w:r w:rsidR="000A1A20" w:rsidRPr="000A1A20">
        <w:rPr>
          <w:rFonts w:ascii="Times New Roman" w:hAnsi="Times New Roman" w:cs="Times New Roman"/>
          <w:noProof/>
          <w:sz w:val="24"/>
          <w:szCs w:val="24"/>
        </w:rPr>
        <w:t>(Borrell Cairol, 2016, p. 142)</w:t>
      </w:r>
      <w:r w:rsidR="000A1A20">
        <w:rPr>
          <w:rFonts w:ascii="Times New Roman" w:hAnsi="Times New Roman" w:cs="Times New Roman"/>
          <w:sz w:val="24"/>
          <w:szCs w:val="24"/>
        </w:rPr>
        <w:fldChar w:fldCharType="end"/>
      </w:r>
      <w:r w:rsidR="000A1A20">
        <w:rPr>
          <w:rFonts w:ascii="Times New Roman" w:hAnsi="Times New Roman" w:cs="Times New Roman"/>
          <w:sz w:val="24"/>
          <w:szCs w:val="24"/>
        </w:rPr>
        <w:t>. Esta preponderancia dentro del sector también queda plasmada en esta bolsa, cuando vemos que es la posición más ofertada y la más demandada, por lo menos durante los primeros años.</w:t>
      </w:r>
    </w:p>
    <w:p w14:paraId="38314D11" w14:textId="7044571F" w:rsidR="006F79FD" w:rsidRDefault="007305BF" w:rsidP="003C0895">
      <w:pPr>
        <w:spacing w:line="360" w:lineRule="auto"/>
        <w:jc w:val="both"/>
        <w:rPr>
          <w:rFonts w:ascii="Times New Roman" w:hAnsi="Times New Roman" w:cs="Times New Roman"/>
          <w:sz w:val="24"/>
          <w:szCs w:val="24"/>
        </w:rPr>
      </w:pPr>
      <w:r>
        <w:rPr>
          <w:rFonts w:ascii="Times New Roman" w:hAnsi="Times New Roman" w:cs="Times New Roman"/>
          <w:sz w:val="24"/>
          <w:szCs w:val="24"/>
        </w:rPr>
        <w:t>En el año 1924 aparece, tímidamente, una ocupación</w:t>
      </w:r>
      <w:r w:rsidR="00932B87">
        <w:rPr>
          <w:rFonts w:ascii="Times New Roman" w:hAnsi="Times New Roman" w:cs="Times New Roman"/>
          <w:sz w:val="24"/>
          <w:szCs w:val="24"/>
        </w:rPr>
        <w:t xml:space="preserve"> totalmente nueva</w:t>
      </w:r>
      <w:r>
        <w:rPr>
          <w:rFonts w:ascii="Times New Roman" w:hAnsi="Times New Roman" w:cs="Times New Roman"/>
          <w:sz w:val="24"/>
          <w:szCs w:val="24"/>
        </w:rPr>
        <w:t>, hasta entonces: la interina</w:t>
      </w:r>
      <w:r w:rsidR="00F64A0D">
        <w:rPr>
          <w:rFonts w:ascii="Times New Roman" w:hAnsi="Times New Roman" w:cs="Times New Roman"/>
          <w:sz w:val="24"/>
          <w:szCs w:val="24"/>
        </w:rPr>
        <w:t xml:space="preserve"> [Gráfica 2]</w:t>
      </w:r>
      <w:r>
        <w:rPr>
          <w:rFonts w:ascii="Times New Roman" w:hAnsi="Times New Roman" w:cs="Times New Roman"/>
          <w:sz w:val="24"/>
          <w:szCs w:val="24"/>
        </w:rPr>
        <w:t>. E</w:t>
      </w:r>
      <w:r w:rsidR="00932B87">
        <w:rPr>
          <w:rFonts w:ascii="Times New Roman" w:hAnsi="Times New Roman" w:cs="Times New Roman"/>
          <w:sz w:val="24"/>
          <w:szCs w:val="24"/>
        </w:rPr>
        <w:t>s decir</w:t>
      </w:r>
      <w:r>
        <w:rPr>
          <w:rFonts w:ascii="Times New Roman" w:hAnsi="Times New Roman" w:cs="Times New Roman"/>
          <w:sz w:val="24"/>
          <w:szCs w:val="24"/>
        </w:rPr>
        <w:t>,</w:t>
      </w:r>
      <w:r w:rsidR="00932B87">
        <w:rPr>
          <w:rFonts w:ascii="Times New Roman" w:hAnsi="Times New Roman" w:cs="Times New Roman"/>
          <w:sz w:val="24"/>
          <w:szCs w:val="24"/>
        </w:rPr>
        <w:t xml:space="preserve"> a la par que </w:t>
      </w:r>
      <w:r>
        <w:rPr>
          <w:rFonts w:ascii="Times New Roman" w:hAnsi="Times New Roman" w:cs="Times New Roman"/>
          <w:sz w:val="24"/>
          <w:szCs w:val="24"/>
        </w:rPr>
        <w:t>cada vez había menos</w:t>
      </w:r>
      <w:r w:rsidR="00932B87">
        <w:rPr>
          <w:rFonts w:ascii="Times New Roman" w:hAnsi="Times New Roman" w:cs="Times New Roman"/>
          <w:sz w:val="24"/>
          <w:szCs w:val="24"/>
        </w:rPr>
        <w:t xml:space="preserve"> ofertas </w:t>
      </w:r>
      <w:r w:rsidR="006F79FD">
        <w:rPr>
          <w:rFonts w:ascii="Times New Roman" w:hAnsi="Times New Roman" w:cs="Times New Roman"/>
          <w:sz w:val="24"/>
          <w:szCs w:val="24"/>
        </w:rPr>
        <w:t>y</w:t>
      </w:r>
      <w:r w:rsidR="000A1A20">
        <w:rPr>
          <w:rFonts w:ascii="Times New Roman" w:hAnsi="Times New Roman" w:cs="Times New Roman"/>
          <w:sz w:val="24"/>
          <w:szCs w:val="24"/>
        </w:rPr>
        <w:t xml:space="preserve">, muchas </w:t>
      </w:r>
      <w:r w:rsidR="006F79FD">
        <w:rPr>
          <w:rFonts w:ascii="Times New Roman" w:hAnsi="Times New Roman" w:cs="Times New Roman"/>
          <w:sz w:val="24"/>
          <w:szCs w:val="24"/>
        </w:rPr>
        <w:t xml:space="preserve">demandas de trabajo quedaban sin colocación, empieza a </w:t>
      </w:r>
      <w:r>
        <w:rPr>
          <w:rFonts w:ascii="Times New Roman" w:hAnsi="Times New Roman" w:cs="Times New Roman"/>
          <w:sz w:val="24"/>
          <w:szCs w:val="24"/>
        </w:rPr>
        <w:t>ofertarse</w:t>
      </w:r>
      <w:r w:rsidR="006F79FD">
        <w:rPr>
          <w:rFonts w:ascii="Times New Roman" w:hAnsi="Times New Roman" w:cs="Times New Roman"/>
          <w:sz w:val="24"/>
          <w:szCs w:val="24"/>
        </w:rPr>
        <w:t xml:space="preserve"> el puesto de “interina/faenas”</w:t>
      </w:r>
      <w:r w:rsidR="00F64A0D">
        <w:rPr>
          <w:rFonts w:ascii="Times New Roman" w:hAnsi="Times New Roman" w:cs="Times New Roman"/>
          <w:sz w:val="24"/>
          <w:szCs w:val="24"/>
        </w:rPr>
        <w:t xml:space="preserve">, quedando </w:t>
      </w:r>
      <w:r>
        <w:rPr>
          <w:rFonts w:ascii="Times New Roman" w:hAnsi="Times New Roman" w:cs="Times New Roman"/>
          <w:sz w:val="24"/>
          <w:szCs w:val="24"/>
        </w:rPr>
        <w:t>rápidamente cubierta</w:t>
      </w:r>
      <w:r w:rsidR="00F64A0D">
        <w:rPr>
          <w:rFonts w:ascii="Times New Roman" w:hAnsi="Times New Roman" w:cs="Times New Roman"/>
          <w:sz w:val="24"/>
          <w:szCs w:val="24"/>
        </w:rPr>
        <w:t>s:</w:t>
      </w:r>
      <w:r>
        <w:rPr>
          <w:rFonts w:ascii="Times New Roman" w:hAnsi="Times New Roman" w:cs="Times New Roman"/>
          <w:sz w:val="24"/>
          <w:szCs w:val="24"/>
        </w:rPr>
        <w:t xml:space="preserve"> </w:t>
      </w:r>
      <w:r w:rsidR="00F64A0D">
        <w:rPr>
          <w:rFonts w:ascii="Times New Roman" w:hAnsi="Times New Roman" w:cs="Times New Roman"/>
          <w:sz w:val="24"/>
          <w:szCs w:val="24"/>
        </w:rPr>
        <w:t>año 1924 se ofertaron seis puestos, diez chicas se presentaron a la oferta; seis fueron colocadas, cuatro quedaron sin colocación</w:t>
      </w:r>
      <w:r w:rsidR="006F79FD">
        <w:rPr>
          <w:rFonts w:ascii="Times New Roman" w:hAnsi="Times New Roman" w:cs="Times New Roman"/>
          <w:sz w:val="24"/>
          <w:szCs w:val="24"/>
        </w:rPr>
        <w:t xml:space="preserve">. Aunque esta denominación puede llevar confusiones, al </w:t>
      </w:r>
      <w:r w:rsidR="00F64A0D">
        <w:rPr>
          <w:rFonts w:ascii="Times New Roman" w:hAnsi="Times New Roman" w:cs="Times New Roman"/>
          <w:sz w:val="24"/>
          <w:szCs w:val="24"/>
        </w:rPr>
        <w:t>poderse vincular</w:t>
      </w:r>
      <w:r w:rsidR="006F79FD">
        <w:rPr>
          <w:rFonts w:ascii="Times New Roman" w:hAnsi="Times New Roman" w:cs="Times New Roman"/>
          <w:sz w:val="24"/>
          <w:szCs w:val="24"/>
        </w:rPr>
        <w:t xml:space="preserve"> con </w:t>
      </w:r>
      <w:r w:rsidR="00F64A0D">
        <w:rPr>
          <w:rFonts w:ascii="Times New Roman" w:hAnsi="Times New Roman" w:cs="Times New Roman"/>
          <w:sz w:val="24"/>
          <w:szCs w:val="24"/>
        </w:rPr>
        <w:t>la</w:t>
      </w:r>
      <w:r w:rsidR="006F79FD">
        <w:rPr>
          <w:rFonts w:ascii="Times New Roman" w:hAnsi="Times New Roman" w:cs="Times New Roman"/>
          <w:sz w:val="24"/>
          <w:szCs w:val="24"/>
        </w:rPr>
        <w:t xml:space="preserve"> </w:t>
      </w:r>
      <w:r w:rsidR="00F64A0D">
        <w:rPr>
          <w:rFonts w:ascii="Times New Roman" w:hAnsi="Times New Roman" w:cs="Times New Roman"/>
          <w:sz w:val="24"/>
          <w:szCs w:val="24"/>
        </w:rPr>
        <w:t xml:space="preserve">trabajadora </w:t>
      </w:r>
      <w:r w:rsidR="006F79FD">
        <w:rPr>
          <w:rFonts w:ascii="Times New Roman" w:hAnsi="Times New Roman" w:cs="Times New Roman"/>
          <w:sz w:val="24"/>
          <w:szCs w:val="24"/>
        </w:rPr>
        <w:t>“interna”,</w:t>
      </w:r>
      <w:r w:rsidR="00F64A0D">
        <w:rPr>
          <w:rFonts w:ascii="Times New Roman" w:hAnsi="Times New Roman" w:cs="Times New Roman"/>
          <w:sz w:val="24"/>
          <w:szCs w:val="24"/>
        </w:rPr>
        <w:t xml:space="preserve"> es decir, la que vive siempre en la casa. Esto no tendría sentido porque bien podría ser que todas las otras (cocineras, planchadoras, etc.) tuvieron una habitación en las casas para vivir con sus amos. L</w:t>
      </w:r>
      <w:r w:rsidR="006F79FD">
        <w:rPr>
          <w:rFonts w:ascii="Times New Roman" w:hAnsi="Times New Roman" w:cs="Times New Roman"/>
          <w:sz w:val="24"/>
          <w:szCs w:val="24"/>
        </w:rPr>
        <w:t>a bibliografía especializada ha encontrado este concepto vinculado al servicio de la “externa” o trabajadora a horas</w:t>
      </w:r>
      <w:r w:rsidR="008F3BFA">
        <w:rPr>
          <w:rFonts w:ascii="Times New Roman" w:hAnsi="Times New Roman" w:cs="Times New Roman"/>
          <w:sz w:val="24"/>
          <w:szCs w:val="24"/>
        </w:rPr>
        <w:t>. Un ejemplo sería el informe FOESSA</w:t>
      </w:r>
      <w:r w:rsidR="008F3BFA">
        <w:rPr>
          <w:rStyle w:val="Refdenotaalpie"/>
          <w:rFonts w:ascii="Times New Roman" w:hAnsi="Times New Roman" w:cs="Times New Roman"/>
          <w:sz w:val="24"/>
          <w:szCs w:val="24"/>
        </w:rPr>
        <w:footnoteReference w:id="8"/>
      </w:r>
      <w:r w:rsidR="008F3BFA">
        <w:rPr>
          <w:rFonts w:ascii="Times New Roman" w:hAnsi="Times New Roman" w:cs="Times New Roman"/>
          <w:sz w:val="24"/>
          <w:szCs w:val="24"/>
        </w:rPr>
        <w:t xml:space="preserve"> publicado el año 1970, </w:t>
      </w:r>
      <w:r w:rsidR="008F3BFA" w:rsidRPr="008F3BFA">
        <w:rPr>
          <w:rFonts w:ascii="Times New Roman" w:hAnsi="Times New Roman" w:cs="Times New Roman"/>
          <w:sz w:val="24"/>
          <w:szCs w:val="24"/>
        </w:rPr>
        <w:fldChar w:fldCharType="begin" w:fldLock="1"/>
      </w:r>
      <w:r w:rsidR="008448F1">
        <w:rPr>
          <w:rFonts w:ascii="Times New Roman" w:hAnsi="Times New Roman" w:cs="Times New Roman"/>
          <w:sz w:val="24"/>
          <w:szCs w:val="24"/>
        </w:rPr>
        <w:instrText>ADDIN CSL_CITATION {"citationItems":[{"id":"ITEM-1","itemData":{"ISSN":"1696-702X","abstract":"Este art</w:instrText>
      </w:r>
      <w:r w:rsidR="008448F1">
        <w:rPr>
          <w:rFonts w:ascii="Tahoma" w:hAnsi="Tahoma" w:cs="Tahoma"/>
          <w:sz w:val="24"/>
          <w:szCs w:val="24"/>
        </w:rPr>
        <w:instrText>�</w:instrText>
      </w:r>
      <w:r w:rsidR="008448F1">
        <w:rPr>
          <w:rFonts w:ascii="Times New Roman" w:hAnsi="Times New Roman" w:cs="Times New Roman"/>
          <w:sz w:val="24"/>
          <w:szCs w:val="24"/>
        </w:rPr>
        <w:instrText>culo analizar</w:instrText>
      </w:r>
      <w:r w:rsidR="008448F1">
        <w:rPr>
          <w:rFonts w:ascii="Tahoma" w:hAnsi="Tahoma" w:cs="Tahoma"/>
          <w:sz w:val="24"/>
          <w:szCs w:val="24"/>
        </w:rPr>
        <w:instrText>�</w:instrText>
      </w:r>
      <w:r w:rsidR="008448F1">
        <w:rPr>
          <w:rFonts w:ascii="Times New Roman" w:hAnsi="Times New Roman" w:cs="Times New Roman"/>
          <w:sz w:val="24"/>
          <w:szCs w:val="24"/>
        </w:rPr>
        <w:instrText xml:space="preserve"> la evoluci</w:instrText>
      </w:r>
      <w:r w:rsidR="008448F1">
        <w:rPr>
          <w:rFonts w:ascii="Tahoma" w:hAnsi="Tahoma" w:cs="Tahoma"/>
          <w:sz w:val="24"/>
          <w:szCs w:val="24"/>
        </w:rPr>
        <w:instrText>�</w:instrText>
      </w:r>
      <w:r w:rsidR="008448F1">
        <w:rPr>
          <w:rFonts w:ascii="Times New Roman" w:hAnsi="Times New Roman" w:cs="Times New Roman"/>
          <w:sz w:val="24"/>
          <w:szCs w:val="24"/>
        </w:rPr>
        <w:instrText>n y transformaci</w:instrText>
      </w:r>
      <w:r w:rsidR="008448F1">
        <w:rPr>
          <w:rFonts w:ascii="Tahoma" w:hAnsi="Tahoma" w:cs="Tahoma"/>
          <w:sz w:val="24"/>
          <w:szCs w:val="24"/>
        </w:rPr>
        <w:instrText>�</w:instrText>
      </w:r>
      <w:r w:rsidR="008448F1">
        <w:rPr>
          <w:rFonts w:ascii="Times New Roman" w:hAnsi="Times New Roman" w:cs="Times New Roman"/>
          <w:sz w:val="24"/>
          <w:szCs w:val="24"/>
        </w:rPr>
        <w:instrText>n producida en el servicio dom</w:instrText>
      </w:r>
      <w:r w:rsidR="008448F1">
        <w:rPr>
          <w:rFonts w:ascii="Tahoma" w:hAnsi="Tahoma" w:cs="Tahoma"/>
          <w:sz w:val="24"/>
          <w:szCs w:val="24"/>
        </w:rPr>
        <w:instrText>�</w:instrText>
      </w:r>
      <w:r w:rsidR="008448F1">
        <w:rPr>
          <w:rFonts w:ascii="Times New Roman" w:hAnsi="Times New Roman" w:cs="Times New Roman"/>
          <w:sz w:val="24"/>
          <w:szCs w:val="24"/>
        </w:rPr>
        <w:instrText>stico durante el franquismo y el comportamiento de este sector de la econom</w:instrText>
      </w:r>
      <w:r w:rsidR="008448F1">
        <w:rPr>
          <w:rFonts w:ascii="Tahoma" w:hAnsi="Tahoma" w:cs="Tahoma"/>
          <w:sz w:val="24"/>
          <w:szCs w:val="24"/>
        </w:rPr>
        <w:instrText>�</w:instrText>
      </w:r>
      <w:r w:rsidR="008448F1">
        <w:rPr>
          <w:rFonts w:ascii="Times New Roman" w:hAnsi="Times New Roman" w:cs="Times New Roman"/>
          <w:sz w:val="24"/>
          <w:szCs w:val="24"/>
        </w:rPr>
        <w:instrText>a ante la modernizaci</w:instrText>
      </w:r>
      <w:r w:rsidR="008448F1">
        <w:rPr>
          <w:rFonts w:ascii="Tahoma" w:hAnsi="Tahoma" w:cs="Tahoma"/>
          <w:sz w:val="24"/>
          <w:szCs w:val="24"/>
        </w:rPr>
        <w:instrText>�</w:instrText>
      </w:r>
      <w:r w:rsidR="008448F1">
        <w:rPr>
          <w:rFonts w:ascii="Times New Roman" w:hAnsi="Times New Roman" w:cs="Times New Roman"/>
          <w:sz w:val="24"/>
          <w:szCs w:val="24"/>
        </w:rPr>
        <w:instrText>n del tejido productivo de Vitoria-Gasteiz. De este modo, centrar</w:instrText>
      </w:r>
      <w:r w:rsidR="008448F1">
        <w:rPr>
          <w:rFonts w:ascii="Tahoma" w:hAnsi="Tahoma" w:cs="Tahoma"/>
          <w:sz w:val="24"/>
          <w:szCs w:val="24"/>
        </w:rPr>
        <w:instrText>�</w:instrText>
      </w:r>
      <w:r w:rsidR="008448F1">
        <w:rPr>
          <w:rFonts w:ascii="Times New Roman" w:hAnsi="Times New Roman" w:cs="Times New Roman"/>
          <w:sz w:val="24"/>
          <w:szCs w:val="24"/>
        </w:rPr>
        <w:instrText xml:space="preserve"> su inter</w:instrText>
      </w:r>
      <w:r w:rsidR="008448F1">
        <w:rPr>
          <w:rFonts w:ascii="Tahoma" w:hAnsi="Tahoma" w:cs="Tahoma"/>
          <w:sz w:val="24"/>
          <w:szCs w:val="24"/>
        </w:rPr>
        <w:instrText>�</w:instrText>
      </w:r>
      <w:r w:rsidR="008448F1">
        <w:rPr>
          <w:rFonts w:ascii="Times New Roman" w:hAnsi="Times New Roman" w:cs="Times New Roman"/>
          <w:sz w:val="24"/>
          <w:szCs w:val="24"/>
        </w:rPr>
        <w:instrText>s en el an</w:instrText>
      </w:r>
      <w:r w:rsidR="008448F1">
        <w:rPr>
          <w:rFonts w:ascii="Tahoma" w:hAnsi="Tahoma" w:cs="Tahoma"/>
          <w:sz w:val="24"/>
          <w:szCs w:val="24"/>
        </w:rPr>
        <w:instrText>�</w:instrText>
      </w:r>
      <w:r w:rsidR="008448F1">
        <w:rPr>
          <w:rFonts w:ascii="Times New Roman" w:hAnsi="Times New Roman" w:cs="Times New Roman"/>
          <w:sz w:val="24"/>
          <w:szCs w:val="24"/>
        </w:rPr>
        <w:instrText>lisis de este mercado de trabajo mayoritariamente femenino y en la evoluci</w:instrText>
      </w:r>
      <w:r w:rsidR="008448F1">
        <w:rPr>
          <w:rFonts w:ascii="Tahoma" w:hAnsi="Tahoma" w:cs="Tahoma"/>
          <w:sz w:val="24"/>
          <w:szCs w:val="24"/>
        </w:rPr>
        <w:instrText>�</w:instrText>
      </w:r>
      <w:r w:rsidR="008448F1">
        <w:rPr>
          <w:rFonts w:ascii="Times New Roman" w:hAnsi="Times New Roman" w:cs="Times New Roman"/>
          <w:sz w:val="24"/>
          <w:szCs w:val="24"/>
        </w:rPr>
        <w:instrText>n que experimenta desde formas de trabajo cercanas a la servidumbre, hacia formas m</w:instrText>
      </w:r>
      <w:r w:rsidR="008448F1">
        <w:rPr>
          <w:rFonts w:ascii="Tahoma" w:hAnsi="Tahoma" w:cs="Tahoma"/>
          <w:sz w:val="24"/>
          <w:szCs w:val="24"/>
        </w:rPr>
        <w:instrText>�</w:instrText>
      </w:r>
      <w:r w:rsidR="008448F1">
        <w:rPr>
          <w:rFonts w:ascii="Times New Roman" w:hAnsi="Times New Roman" w:cs="Times New Roman"/>
          <w:sz w:val="24"/>
          <w:szCs w:val="24"/>
        </w:rPr>
        <w:instrText>s en consonancia con la definici</w:instrText>
      </w:r>
      <w:r w:rsidR="008448F1">
        <w:rPr>
          <w:rFonts w:ascii="Tahoma" w:hAnsi="Tahoma" w:cs="Tahoma"/>
          <w:sz w:val="24"/>
          <w:szCs w:val="24"/>
        </w:rPr>
        <w:instrText>�</w:instrText>
      </w:r>
      <w:r w:rsidR="008448F1">
        <w:rPr>
          <w:rFonts w:ascii="Times New Roman" w:hAnsi="Times New Roman" w:cs="Times New Roman"/>
          <w:sz w:val="24"/>
          <w:szCs w:val="24"/>
        </w:rPr>
        <w:instrText>n contempor</w:instrText>
      </w:r>
      <w:r w:rsidR="008448F1">
        <w:rPr>
          <w:rFonts w:ascii="Tahoma" w:hAnsi="Tahoma" w:cs="Tahoma"/>
          <w:sz w:val="24"/>
          <w:szCs w:val="24"/>
        </w:rPr>
        <w:instrText>�</w:instrText>
      </w:r>
      <w:r w:rsidR="008448F1">
        <w:rPr>
          <w:rFonts w:ascii="Times New Roman" w:hAnsi="Times New Roman" w:cs="Times New Roman"/>
          <w:sz w:val="24"/>
          <w:szCs w:val="24"/>
        </w:rPr>
        <w:instrText>nea de trabajo capitalista. En este examen se prestar</w:instrText>
      </w:r>
      <w:r w:rsidR="008448F1">
        <w:rPr>
          <w:rFonts w:ascii="Tahoma" w:hAnsi="Tahoma" w:cs="Tahoma"/>
          <w:sz w:val="24"/>
          <w:szCs w:val="24"/>
        </w:rPr>
        <w:instrText>�</w:instrText>
      </w:r>
      <w:r w:rsidR="008448F1">
        <w:rPr>
          <w:rFonts w:ascii="Times New Roman" w:hAnsi="Times New Roman" w:cs="Times New Roman"/>
          <w:sz w:val="24"/>
          <w:szCs w:val="24"/>
        </w:rPr>
        <w:instrText xml:space="preserve"> especial atenci</w:instrText>
      </w:r>
      <w:r w:rsidR="008448F1">
        <w:rPr>
          <w:rFonts w:ascii="Tahoma" w:hAnsi="Tahoma" w:cs="Tahoma"/>
          <w:sz w:val="24"/>
          <w:szCs w:val="24"/>
        </w:rPr>
        <w:instrText>�</w:instrText>
      </w:r>
      <w:r w:rsidR="008448F1">
        <w:rPr>
          <w:rFonts w:ascii="Times New Roman" w:hAnsi="Times New Roman" w:cs="Times New Roman"/>
          <w:sz w:val="24"/>
          <w:szCs w:val="24"/>
        </w:rPr>
        <w:instrText>n al peso de este sector dentro de la poblaci</w:instrText>
      </w:r>
      <w:r w:rsidR="008448F1">
        <w:rPr>
          <w:rFonts w:ascii="Tahoma" w:hAnsi="Tahoma" w:cs="Tahoma"/>
          <w:sz w:val="24"/>
          <w:szCs w:val="24"/>
        </w:rPr>
        <w:instrText>�</w:instrText>
      </w:r>
      <w:r w:rsidR="008448F1">
        <w:rPr>
          <w:rFonts w:ascii="Times New Roman" w:hAnsi="Times New Roman" w:cs="Times New Roman"/>
          <w:sz w:val="24"/>
          <w:szCs w:val="24"/>
        </w:rPr>
        <w:instrText>n activa femenina y a las estrategias seguidas por las empleadas de hogar frente a esta modalidad de empleo, donde se destacar</w:instrText>
      </w:r>
      <w:r w:rsidR="008448F1">
        <w:rPr>
          <w:rFonts w:ascii="Tahoma" w:hAnsi="Tahoma" w:cs="Tahoma"/>
          <w:sz w:val="24"/>
          <w:szCs w:val="24"/>
        </w:rPr>
        <w:instrText>�</w:instrText>
      </w:r>
      <w:r w:rsidR="008448F1">
        <w:rPr>
          <w:rFonts w:ascii="Times New Roman" w:hAnsi="Times New Roman" w:cs="Times New Roman"/>
          <w:sz w:val="24"/>
          <w:szCs w:val="24"/>
        </w:rPr>
        <w:instrText xml:space="preserve"> la relaci</w:instrText>
      </w:r>
      <w:r w:rsidR="008448F1">
        <w:rPr>
          <w:rFonts w:ascii="Tahoma" w:hAnsi="Tahoma" w:cs="Tahoma"/>
          <w:sz w:val="24"/>
          <w:szCs w:val="24"/>
        </w:rPr>
        <w:instrText>�</w:instrText>
      </w:r>
      <w:r w:rsidR="008448F1">
        <w:rPr>
          <w:rFonts w:ascii="Times New Roman" w:hAnsi="Times New Roman" w:cs="Times New Roman"/>
          <w:sz w:val="24"/>
          <w:szCs w:val="24"/>
        </w:rPr>
        <w:instrText>n entre el ciclo laboral y el ciclo vital de estas trabajadoras. Para la consecuci</w:instrText>
      </w:r>
      <w:r w:rsidR="008448F1">
        <w:rPr>
          <w:rFonts w:ascii="Tahoma" w:hAnsi="Tahoma" w:cs="Tahoma"/>
          <w:sz w:val="24"/>
          <w:szCs w:val="24"/>
        </w:rPr>
        <w:instrText>�</w:instrText>
      </w:r>
      <w:r w:rsidR="008448F1">
        <w:rPr>
          <w:rFonts w:ascii="Times New Roman" w:hAnsi="Times New Roman" w:cs="Times New Roman"/>
          <w:sz w:val="24"/>
          <w:szCs w:val="24"/>
        </w:rPr>
        <w:instrText>n de este fin se recurrir</w:instrText>
      </w:r>
      <w:r w:rsidR="008448F1">
        <w:rPr>
          <w:rFonts w:ascii="Tahoma" w:hAnsi="Tahoma" w:cs="Tahoma"/>
          <w:sz w:val="24"/>
          <w:szCs w:val="24"/>
        </w:rPr>
        <w:instrText>�</w:instrText>
      </w:r>
      <w:r w:rsidR="008448F1">
        <w:rPr>
          <w:rFonts w:ascii="Times New Roman" w:hAnsi="Times New Roman" w:cs="Times New Roman"/>
          <w:sz w:val="24"/>
          <w:szCs w:val="24"/>
        </w:rPr>
        <w:instrText xml:space="preserve"> al vaciado sistem</w:instrText>
      </w:r>
      <w:r w:rsidR="008448F1">
        <w:rPr>
          <w:rFonts w:ascii="Tahoma" w:hAnsi="Tahoma" w:cs="Tahoma"/>
          <w:sz w:val="24"/>
          <w:szCs w:val="24"/>
        </w:rPr>
        <w:instrText>�</w:instrText>
      </w:r>
      <w:r w:rsidR="008448F1">
        <w:rPr>
          <w:rFonts w:ascii="Times New Roman" w:hAnsi="Times New Roman" w:cs="Times New Roman"/>
          <w:sz w:val="24"/>
          <w:szCs w:val="24"/>
        </w:rPr>
        <w:instrText>tico e interpretaci</w:instrText>
      </w:r>
      <w:r w:rsidR="008448F1">
        <w:rPr>
          <w:rFonts w:ascii="Tahoma" w:hAnsi="Tahoma" w:cs="Tahoma"/>
          <w:sz w:val="24"/>
          <w:szCs w:val="24"/>
        </w:rPr>
        <w:instrText>�</w:instrText>
      </w:r>
      <w:r w:rsidR="008448F1">
        <w:rPr>
          <w:rFonts w:ascii="Times New Roman" w:hAnsi="Times New Roman" w:cs="Times New Roman"/>
          <w:sz w:val="24"/>
          <w:szCs w:val="24"/>
        </w:rPr>
        <w:instrText>n de los padrones de poblaci</w:instrText>
      </w:r>
      <w:r w:rsidR="008448F1">
        <w:rPr>
          <w:rFonts w:ascii="Tahoma" w:hAnsi="Tahoma" w:cs="Tahoma"/>
          <w:sz w:val="24"/>
          <w:szCs w:val="24"/>
        </w:rPr>
        <w:instrText>�</w:instrText>
      </w:r>
      <w:r w:rsidR="008448F1">
        <w:rPr>
          <w:rFonts w:ascii="Times New Roman" w:hAnsi="Times New Roman" w:cs="Times New Roman"/>
          <w:sz w:val="24"/>
          <w:szCs w:val="24"/>
        </w:rPr>
        <w:instrText>n, reflexionando sobre la dificultad metodol</w:instrText>
      </w:r>
      <w:r w:rsidR="008448F1">
        <w:rPr>
          <w:rFonts w:ascii="Tahoma" w:hAnsi="Tahoma" w:cs="Tahoma"/>
          <w:sz w:val="24"/>
          <w:szCs w:val="24"/>
        </w:rPr>
        <w:instrText>�</w:instrText>
      </w:r>
      <w:r w:rsidR="008448F1">
        <w:rPr>
          <w:rFonts w:ascii="Times New Roman" w:hAnsi="Times New Roman" w:cs="Times New Roman"/>
          <w:sz w:val="24"/>
          <w:szCs w:val="24"/>
        </w:rPr>
        <w:instrText>gica que conlleva su cuantificaci</w:instrText>
      </w:r>
      <w:r w:rsidR="008448F1">
        <w:rPr>
          <w:rFonts w:ascii="Tahoma" w:hAnsi="Tahoma" w:cs="Tahoma"/>
          <w:sz w:val="24"/>
          <w:szCs w:val="24"/>
        </w:rPr>
        <w:instrText>�</w:instrText>
      </w:r>
      <w:r w:rsidR="008448F1">
        <w:rPr>
          <w:rFonts w:ascii="Times New Roman" w:hAnsi="Times New Roman" w:cs="Times New Roman"/>
          <w:sz w:val="24"/>
          <w:szCs w:val="24"/>
        </w:rPr>
        <w:instrText>n en las fuentes estad</w:instrText>
      </w:r>
      <w:r w:rsidR="008448F1">
        <w:rPr>
          <w:rFonts w:ascii="Tahoma" w:hAnsi="Tahoma" w:cs="Tahoma"/>
          <w:sz w:val="24"/>
          <w:szCs w:val="24"/>
        </w:rPr>
        <w:instrText>�</w:instrText>
      </w:r>
      <w:r w:rsidR="008448F1">
        <w:rPr>
          <w:rFonts w:ascii="Times New Roman" w:hAnsi="Times New Roman" w:cs="Times New Roman"/>
          <w:sz w:val="24"/>
          <w:szCs w:val="24"/>
        </w:rPr>
        <w:instrText>sticas oficiales.","author":[{"dropping-particle":"","family":"Sáenz del Castillo Velasco","given":"Aritza","non-dropping-particle":"","parse-names":false,"suffix":""}],"container-title":"Revista de Demografía Histórica","id":"ITEM-1","issue":"1","issued":{"date-parts":[["2016"]]},"page":"127-150","title":"La evolución del servicio doméstico durante el desarrollismo franquista en una ciudad de industrialización tardía. Vitoria-Gasteiz, 1950-1975","type":"article-journal","volume":"34"},"locator":"137","uris":["http://www.mendeley.com/documents/?uuid=d05a74e7-9052-4342-ac5b-11536b3839f7"]}],"mendeley":{"formattedCitation":"(Sáenz del Castillo Velasco, 2016, p. 137)","plainTextFormattedCitation":"(Sáenz del Castillo Velasco, 2016, p. 137)","previouslyFormattedCitation":"(Sáenz del Castillo Velasco, 2016, p. 137)"},"properties":{"noteIndex":0},"schema":"https://github.com/citation-style-language/schema/raw/master/csl-citation.json"}</w:instrText>
      </w:r>
      <w:r w:rsidR="008F3BFA" w:rsidRPr="008F3BFA">
        <w:rPr>
          <w:rFonts w:ascii="Times New Roman" w:hAnsi="Times New Roman" w:cs="Times New Roman"/>
          <w:sz w:val="24"/>
          <w:szCs w:val="24"/>
        </w:rPr>
        <w:fldChar w:fldCharType="separate"/>
      </w:r>
      <w:r w:rsidR="008F3BFA" w:rsidRPr="008F3BFA">
        <w:rPr>
          <w:rFonts w:ascii="Times New Roman" w:hAnsi="Times New Roman" w:cs="Times New Roman"/>
          <w:noProof/>
          <w:sz w:val="24"/>
          <w:szCs w:val="24"/>
        </w:rPr>
        <w:t>(Sáenz del Castillo Velasco, 2016, p. 137)</w:t>
      </w:r>
      <w:r w:rsidR="008F3BFA" w:rsidRPr="008F3BFA">
        <w:rPr>
          <w:rFonts w:ascii="Times New Roman" w:hAnsi="Times New Roman" w:cs="Times New Roman"/>
          <w:sz w:val="24"/>
          <w:szCs w:val="24"/>
        </w:rPr>
        <w:fldChar w:fldCharType="end"/>
      </w:r>
      <w:r w:rsidR="008F3BFA">
        <w:rPr>
          <w:rFonts w:ascii="Times New Roman" w:hAnsi="Times New Roman" w:cs="Times New Roman"/>
          <w:sz w:val="24"/>
          <w:szCs w:val="24"/>
        </w:rPr>
        <w:t>:</w:t>
      </w:r>
    </w:p>
    <w:p w14:paraId="24187266" w14:textId="755C7D87" w:rsidR="006F79FD" w:rsidRPr="008F3BFA" w:rsidRDefault="006F79FD" w:rsidP="008F3BFA">
      <w:pPr>
        <w:autoSpaceDE w:val="0"/>
        <w:autoSpaceDN w:val="0"/>
        <w:adjustRightInd w:val="0"/>
        <w:spacing w:after="0" w:line="240" w:lineRule="auto"/>
        <w:ind w:left="851" w:right="707"/>
        <w:rPr>
          <w:rFonts w:ascii="Times New Roman" w:hAnsi="Times New Roman" w:cs="Times New Roman"/>
          <w:sz w:val="20"/>
          <w:szCs w:val="20"/>
        </w:rPr>
      </w:pPr>
      <w:r w:rsidRPr="008F3BFA">
        <w:rPr>
          <w:rFonts w:ascii="Times New Roman" w:hAnsi="Times New Roman" w:cs="Times New Roman"/>
          <w:sz w:val="20"/>
          <w:szCs w:val="20"/>
        </w:rPr>
        <w:t>La criada fija es una forma minoritaria de servicio doméstico y está en recesión</w:t>
      </w:r>
      <w:r w:rsidR="008F3BFA">
        <w:rPr>
          <w:rFonts w:ascii="Times New Roman" w:hAnsi="Times New Roman" w:cs="Times New Roman"/>
          <w:sz w:val="20"/>
          <w:szCs w:val="20"/>
        </w:rPr>
        <w:tab/>
      </w:r>
    </w:p>
    <w:p w14:paraId="58E9719E" w14:textId="77777777" w:rsidR="006F79FD" w:rsidRPr="008F3BFA" w:rsidRDefault="006F79FD" w:rsidP="008F3BFA">
      <w:pPr>
        <w:autoSpaceDE w:val="0"/>
        <w:autoSpaceDN w:val="0"/>
        <w:adjustRightInd w:val="0"/>
        <w:spacing w:after="0" w:line="240" w:lineRule="auto"/>
        <w:ind w:left="851" w:right="707"/>
        <w:rPr>
          <w:rFonts w:ascii="Times New Roman" w:hAnsi="Times New Roman" w:cs="Times New Roman"/>
          <w:sz w:val="20"/>
          <w:szCs w:val="20"/>
        </w:rPr>
      </w:pPr>
      <w:r w:rsidRPr="008F3BFA">
        <w:rPr>
          <w:rFonts w:ascii="Times New Roman" w:hAnsi="Times New Roman" w:cs="Times New Roman"/>
          <w:sz w:val="20"/>
          <w:szCs w:val="20"/>
        </w:rPr>
        <w:t xml:space="preserve">(…) Le va sustituyendo poco a poco la asistenta (o </w:t>
      </w:r>
      <w:r w:rsidRPr="008F3BFA">
        <w:rPr>
          <w:rFonts w:ascii="Times New Roman" w:hAnsi="Times New Roman" w:cs="Times New Roman"/>
          <w:b/>
          <w:bCs/>
          <w:sz w:val="20"/>
          <w:szCs w:val="20"/>
        </w:rPr>
        <w:t>interina</w:t>
      </w:r>
      <w:r w:rsidRPr="008F3BFA">
        <w:rPr>
          <w:rFonts w:ascii="Times New Roman" w:hAnsi="Times New Roman" w:cs="Times New Roman"/>
          <w:sz w:val="20"/>
          <w:szCs w:val="20"/>
        </w:rPr>
        <w:t>) por horas o incluso</w:t>
      </w:r>
    </w:p>
    <w:p w14:paraId="0EB8ADF1" w14:textId="77777777" w:rsidR="006F79FD" w:rsidRPr="008F3BFA" w:rsidRDefault="006F79FD" w:rsidP="008F3BFA">
      <w:pPr>
        <w:autoSpaceDE w:val="0"/>
        <w:autoSpaceDN w:val="0"/>
        <w:adjustRightInd w:val="0"/>
        <w:spacing w:after="0" w:line="240" w:lineRule="auto"/>
        <w:ind w:left="851" w:right="707"/>
        <w:rPr>
          <w:rFonts w:ascii="Times New Roman" w:hAnsi="Times New Roman" w:cs="Times New Roman"/>
          <w:sz w:val="20"/>
          <w:szCs w:val="20"/>
        </w:rPr>
      </w:pPr>
      <w:r w:rsidRPr="008F3BFA">
        <w:rPr>
          <w:rFonts w:ascii="Times New Roman" w:hAnsi="Times New Roman" w:cs="Times New Roman"/>
          <w:sz w:val="20"/>
          <w:szCs w:val="20"/>
        </w:rPr>
        <w:t>la que va todos los días pero duerme fuera. A medida que se vaya ampliando el</w:t>
      </w:r>
    </w:p>
    <w:p w14:paraId="5DF5AD79" w14:textId="77777777" w:rsidR="006F79FD" w:rsidRPr="008F3BFA" w:rsidRDefault="006F79FD" w:rsidP="008F3BFA">
      <w:pPr>
        <w:autoSpaceDE w:val="0"/>
        <w:autoSpaceDN w:val="0"/>
        <w:adjustRightInd w:val="0"/>
        <w:spacing w:after="0" w:line="240" w:lineRule="auto"/>
        <w:ind w:left="851" w:right="707"/>
        <w:rPr>
          <w:rFonts w:ascii="Times New Roman" w:hAnsi="Times New Roman" w:cs="Times New Roman"/>
          <w:sz w:val="20"/>
          <w:szCs w:val="20"/>
        </w:rPr>
      </w:pPr>
      <w:r w:rsidRPr="008F3BFA">
        <w:rPr>
          <w:rFonts w:ascii="Times New Roman" w:hAnsi="Times New Roman" w:cs="Times New Roman"/>
          <w:sz w:val="20"/>
          <w:szCs w:val="20"/>
        </w:rPr>
        <w:t>proceso de urbanización, desarrollo y burocratización hay que prever que se ha</w:t>
      </w:r>
    </w:p>
    <w:p w14:paraId="350CDA44" w14:textId="77777777" w:rsidR="006F79FD" w:rsidRPr="008F3BFA" w:rsidRDefault="006F79FD" w:rsidP="008F3BFA">
      <w:pPr>
        <w:autoSpaceDE w:val="0"/>
        <w:autoSpaceDN w:val="0"/>
        <w:adjustRightInd w:val="0"/>
        <w:spacing w:after="0" w:line="240" w:lineRule="auto"/>
        <w:ind w:left="851" w:right="707"/>
        <w:rPr>
          <w:rFonts w:ascii="Times New Roman" w:hAnsi="Times New Roman" w:cs="Times New Roman"/>
          <w:sz w:val="20"/>
          <w:szCs w:val="20"/>
        </w:rPr>
      </w:pPr>
      <w:r w:rsidRPr="008F3BFA">
        <w:rPr>
          <w:rFonts w:ascii="Times New Roman" w:hAnsi="Times New Roman" w:cs="Times New Roman"/>
          <w:sz w:val="20"/>
          <w:szCs w:val="20"/>
        </w:rPr>
        <w:t>de incrementar la proporción de hogares con servicio doméstico (…) todo hace</w:t>
      </w:r>
    </w:p>
    <w:p w14:paraId="491E3E57" w14:textId="77777777" w:rsidR="006F79FD" w:rsidRPr="008F3BFA" w:rsidRDefault="006F79FD" w:rsidP="008F3BFA">
      <w:pPr>
        <w:autoSpaceDE w:val="0"/>
        <w:autoSpaceDN w:val="0"/>
        <w:adjustRightInd w:val="0"/>
        <w:spacing w:after="0" w:line="240" w:lineRule="auto"/>
        <w:ind w:left="851" w:right="707"/>
        <w:rPr>
          <w:rFonts w:ascii="Times New Roman" w:hAnsi="Times New Roman" w:cs="Times New Roman"/>
          <w:sz w:val="20"/>
          <w:szCs w:val="20"/>
        </w:rPr>
      </w:pPr>
      <w:r w:rsidRPr="008F3BFA">
        <w:rPr>
          <w:rFonts w:ascii="Times New Roman" w:hAnsi="Times New Roman" w:cs="Times New Roman"/>
          <w:sz w:val="20"/>
          <w:szCs w:val="20"/>
        </w:rPr>
        <w:t>presumir que la extensión del servicio doméstico se va a producir por la mayor</w:t>
      </w:r>
    </w:p>
    <w:p w14:paraId="38C76688" w14:textId="08984863" w:rsidR="00D7412E" w:rsidRDefault="006F79FD" w:rsidP="008F3BFA">
      <w:pPr>
        <w:spacing w:line="360" w:lineRule="auto"/>
        <w:ind w:left="851" w:right="707"/>
        <w:rPr>
          <w:rFonts w:ascii="Times New Roman" w:hAnsi="Times New Roman" w:cs="Times New Roman"/>
          <w:sz w:val="20"/>
          <w:szCs w:val="20"/>
        </w:rPr>
      </w:pPr>
      <w:r w:rsidRPr="008F3BFA">
        <w:rPr>
          <w:rFonts w:ascii="Times New Roman" w:hAnsi="Times New Roman" w:cs="Times New Roman"/>
          <w:sz w:val="20"/>
          <w:szCs w:val="20"/>
        </w:rPr>
        <w:t xml:space="preserve">facilidad de contratación de las asistentas por horas. </w:t>
      </w:r>
    </w:p>
    <w:p w14:paraId="172E8F3C" w14:textId="21FA3817" w:rsidR="007305BF" w:rsidRDefault="007305BF" w:rsidP="007305BF">
      <w:pPr>
        <w:spacing w:line="360" w:lineRule="auto"/>
        <w:ind w:right="140"/>
        <w:jc w:val="both"/>
        <w:rPr>
          <w:rFonts w:ascii="Times New Roman" w:hAnsi="Times New Roman" w:cs="Times New Roman"/>
          <w:sz w:val="24"/>
          <w:szCs w:val="24"/>
        </w:rPr>
      </w:pPr>
      <w:r w:rsidRPr="007305BF">
        <w:rPr>
          <w:rFonts w:ascii="Times New Roman" w:hAnsi="Times New Roman" w:cs="Times New Roman"/>
          <w:sz w:val="24"/>
          <w:szCs w:val="24"/>
        </w:rPr>
        <w:t xml:space="preserve">Aunque </w:t>
      </w:r>
      <w:r>
        <w:rPr>
          <w:rFonts w:ascii="Times New Roman" w:hAnsi="Times New Roman" w:cs="Times New Roman"/>
          <w:sz w:val="24"/>
          <w:szCs w:val="24"/>
        </w:rPr>
        <w:t xml:space="preserve">esta denominación es bastante posterior, parece razonable pensar que en el momento en el cual se reducen las ofertas de los puestos más especializados del servicio doméstico (camareras, cocineras, planchadoras), se oferta un puesto menos </w:t>
      </w:r>
      <w:r>
        <w:rPr>
          <w:rFonts w:ascii="Times New Roman" w:hAnsi="Times New Roman" w:cs="Times New Roman"/>
          <w:sz w:val="24"/>
          <w:szCs w:val="24"/>
        </w:rPr>
        <w:lastRenderedPageBreak/>
        <w:t xml:space="preserve">especializado, y seguramente, por horas, aunque esto no lo podemos afirmar con contundencia. </w:t>
      </w:r>
    </w:p>
    <w:p w14:paraId="28933B47" w14:textId="592AB9C7" w:rsidR="007305BF" w:rsidRPr="007305BF" w:rsidRDefault="007305BF" w:rsidP="007305BF">
      <w:pPr>
        <w:spacing w:line="360" w:lineRule="auto"/>
        <w:ind w:right="140"/>
        <w:jc w:val="both"/>
        <w:rPr>
          <w:rFonts w:ascii="Times New Roman" w:hAnsi="Times New Roman" w:cs="Times New Roman"/>
          <w:sz w:val="24"/>
          <w:szCs w:val="24"/>
        </w:rPr>
      </w:pPr>
      <w:r>
        <w:rPr>
          <w:rFonts w:ascii="Times New Roman" w:hAnsi="Times New Roman" w:cs="Times New Roman"/>
          <w:sz w:val="24"/>
          <w:szCs w:val="24"/>
        </w:rPr>
        <w:t>A partir de entonces, cuando se instaló la oferta para “</w:t>
      </w:r>
      <w:proofErr w:type="spellStart"/>
      <w:r>
        <w:rPr>
          <w:rFonts w:ascii="Times New Roman" w:hAnsi="Times New Roman" w:cs="Times New Roman"/>
          <w:sz w:val="24"/>
          <w:szCs w:val="24"/>
        </w:rPr>
        <w:t>internias</w:t>
      </w:r>
      <w:proofErr w:type="spellEnd"/>
      <w:r>
        <w:rPr>
          <w:rFonts w:ascii="Times New Roman" w:hAnsi="Times New Roman" w:cs="Times New Roman"/>
          <w:sz w:val="24"/>
          <w:szCs w:val="24"/>
        </w:rPr>
        <w:t xml:space="preserve">/faenas” la demanda redirigió sus posibilidades hacia esta ocupación en auge. Lo que nos parece interesante es que gracias a esta bolsa de trabajo podemos captar de forma muy temprana esta ocupación laboral que iría ganando terreno en Barcelona y que tendría su auge a partir de los años 50, cuando las tareas de las “sirvientas por horas” son de las más ofertados en este mercado laboral. </w:t>
      </w:r>
    </w:p>
    <w:p w14:paraId="3F2A4D14" w14:textId="6B4D6667" w:rsidR="006E675C" w:rsidRDefault="00B318A9" w:rsidP="003C08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Gráfica 2. </w:t>
      </w:r>
      <w:r>
        <w:rPr>
          <w:rFonts w:ascii="Times New Roman" w:hAnsi="Times New Roman" w:cs="Times New Roman"/>
          <w:sz w:val="24"/>
          <w:szCs w:val="24"/>
        </w:rPr>
        <w:t>Evolución de la oferta en la bolsa del Instituto de la Mujer que Trabaja</w:t>
      </w:r>
    </w:p>
    <w:p w14:paraId="4049DD30" w14:textId="08CF3FA5" w:rsidR="006E675C" w:rsidRPr="00F64A0D" w:rsidRDefault="00B318A9" w:rsidP="003C0895">
      <w:pPr>
        <w:spacing w:line="360" w:lineRule="auto"/>
        <w:jc w:val="both"/>
        <w:rPr>
          <w:rFonts w:ascii="Times New Roman" w:hAnsi="Times New Roman" w:cs="Times New Roman"/>
          <w:sz w:val="24"/>
          <w:szCs w:val="24"/>
        </w:rPr>
      </w:pPr>
      <w:r>
        <w:rPr>
          <w:noProof/>
        </w:rPr>
        <w:drawing>
          <wp:inline distT="0" distB="0" distL="0" distR="0" wp14:anchorId="61E15D5E" wp14:editId="0BD295D7">
            <wp:extent cx="5962650" cy="3556635"/>
            <wp:effectExtent l="0" t="0" r="0" b="5715"/>
            <wp:docPr id="419134640"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BFF841" w14:textId="718A5BEF" w:rsidR="006E675C" w:rsidRPr="006E675C" w:rsidRDefault="00F64A0D" w:rsidP="003C089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t>
      </w:r>
      <w:r w:rsidR="006E675C" w:rsidRPr="006E675C">
        <w:rPr>
          <w:rFonts w:ascii="Times New Roman" w:hAnsi="Times New Roman" w:cs="Times New Roman"/>
          <w:sz w:val="24"/>
          <w:szCs w:val="24"/>
          <w:u w:val="single"/>
        </w:rPr>
        <w:t>Modernización del mercado o control laboral?</w:t>
      </w:r>
    </w:p>
    <w:p w14:paraId="3CB85A0C" w14:textId="68176E48" w:rsidR="003C0895" w:rsidRPr="00673BD5" w:rsidRDefault="00F64A0D" w:rsidP="003C0895">
      <w:pPr>
        <w:spacing w:line="360" w:lineRule="auto"/>
        <w:jc w:val="both"/>
        <w:rPr>
          <w:rFonts w:ascii="Times New Roman" w:hAnsi="Times New Roman" w:cs="Times New Roman"/>
          <w:sz w:val="24"/>
          <w:szCs w:val="24"/>
        </w:rPr>
      </w:pPr>
      <w:r w:rsidRPr="00F64A0D">
        <w:rPr>
          <w:rFonts w:ascii="Times New Roman" w:hAnsi="Times New Roman" w:cs="Times New Roman"/>
          <w:sz w:val="24"/>
          <w:szCs w:val="24"/>
        </w:rPr>
        <w:t xml:space="preserve">Como se ha podido comprobar, era el mismo Instituto quien gestionaba las ofertas y las demandas para realizar, posteriormente, las colocaciones. Dado el objetivo moral que tenía de trasfondo esta institución, no sería extraño pensar que hubiera cierto control social hacia las afiliadas, futuras trabajadoras domésticas. Al fin y al cabo, esta era una institución formada por mujeres de clases trabajadoras pero también mujeres de clases acomodadas, por lo tanto, estas segundas podrían ser perfectamente parte de las familias que ofertaban los trabajos. Como todas las agencias de colocación, una parte de su función era garantizar la buena moralidad de las trabajadoras y asegurar a los contratantes la </w:t>
      </w:r>
      <w:r w:rsidRPr="00F64A0D">
        <w:rPr>
          <w:rFonts w:ascii="Times New Roman" w:hAnsi="Times New Roman" w:cs="Times New Roman"/>
          <w:sz w:val="24"/>
          <w:szCs w:val="24"/>
        </w:rPr>
        <w:lastRenderedPageBreak/>
        <w:t xml:space="preserve">fiabilidad de las demandantes. Desafortunadamente, no se conserva ningún informe personal de ninguna trabajadora, un elemento que era prácticamente indispensable en el proceso de contratación de las sirvientas las primeras décadas del siglo pasado. </w:t>
      </w:r>
      <w:r>
        <w:rPr>
          <w:rFonts w:ascii="Times New Roman" w:hAnsi="Times New Roman" w:cs="Times New Roman"/>
          <w:sz w:val="24"/>
          <w:szCs w:val="24"/>
        </w:rPr>
        <w:t xml:space="preserve">Ahora bien, una investigación a fondo en el Archivo de la Caja de Pensiones de Barcelona donde se conserva la documentación del Instituto de la Mujer que Trabaja, evidencia en unos borradores alguna que otra recomendación: </w:t>
      </w:r>
      <w:r w:rsidR="003C0895" w:rsidRPr="00953C33">
        <w:rPr>
          <w:rFonts w:ascii="Times New Roman" w:hAnsi="Times New Roman" w:cs="Times New Roman"/>
          <w:sz w:val="24"/>
          <w:szCs w:val="24"/>
        </w:rPr>
        <w:t xml:space="preserve">"Gloria López de Vargas. Moncada 19- Educada en el convento de sor Marta. Sabe </w:t>
      </w:r>
      <w:r w:rsidRPr="00953C33">
        <w:rPr>
          <w:rFonts w:ascii="Times New Roman" w:hAnsi="Times New Roman" w:cs="Times New Roman"/>
          <w:sz w:val="24"/>
          <w:szCs w:val="24"/>
        </w:rPr>
        <w:t>f</w:t>
      </w:r>
      <w:r w:rsidR="003C0895" w:rsidRPr="00953C33">
        <w:rPr>
          <w:rFonts w:ascii="Times New Roman" w:hAnsi="Times New Roman" w:cs="Times New Roman"/>
          <w:sz w:val="24"/>
          <w:szCs w:val="24"/>
        </w:rPr>
        <w:t>rancés, cuentas y</w:t>
      </w:r>
      <w:r w:rsidR="00953C33" w:rsidRPr="00953C33">
        <w:rPr>
          <w:rFonts w:ascii="Times New Roman" w:hAnsi="Times New Roman" w:cs="Times New Roman"/>
          <w:sz w:val="24"/>
          <w:szCs w:val="24"/>
        </w:rPr>
        <w:t xml:space="preserve"> </w:t>
      </w:r>
      <w:r w:rsidR="003C0895" w:rsidRPr="00953C33">
        <w:rPr>
          <w:rFonts w:ascii="Times New Roman" w:hAnsi="Times New Roman" w:cs="Times New Roman"/>
          <w:sz w:val="24"/>
          <w:szCs w:val="24"/>
        </w:rPr>
        <w:t>mecan</w:t>
      </w:r>
      <w:r w:rsidR="00953C33" w:rsidRPr="00953C33">
        <w:rPr>
          <w:rFonts w:ascii="Times New Roman" w:hAnsi="Times New Roman" w:cs="Times New Roman"/>
          <w:sz w:val="24"/>
          <w:szCs w:val="24"/>
        </w:rPr>
        <w:t>o</w:t>
      </w:r>
      <w:r w:rsidR="003C0895" w:rsidRPr="00953C33">
        <w:rPr>
          <w:rFonts w:ascii="Times New Roman" w:hAnsi="Times New Roman" w:cs="Times New Roman"/>
          <w:sz w:val="24"/>
          <w:szCs w:val="24"/>
        </w:rPr>
        <w:t>graf</w:t>
      </w:r>
      <w:r w:rsidR="00953C33" w:rsidRPr="00953C33">
        <w:rPr>
          <w:rFonts w:ascii="Times New Roman" w:hAnsi="Times New Roman" w:cs="Times New Roman"/>
          <w:sz w:val="24"/>
          <w:szCs w:val="24"/>
        </w:rPr>
        <w:t>í</w:t>
      </w:r>
      <w:r w:rsidR="003C0895" w:rsidRPr="00953C33">
        <w:rPr>
          <w:rFonts w:ascii="Times New Roman" w:hAnsi="Times New Roman" w:cs="Times New Roman"/>
          <w:sz w:val="24"/>
          <w:szCs w:val="24"/>
        </w:rPr>
        <w:t xml:space="preserve">a. (Es costurera). Va a casa las Srtas. </w:t>
      </w:r>
      <w:proofErr w:type="spellStart"/>
      <w:r w:rsidR="003C0895" w:rsidRPr="00953C33">
        <w:rPr>
          <w:rFonts w:ascii="Times New Roman" w:hAnsi="Times New Roman" w:cs="Times New Roman"/>
          <w:sz w:val="24"/>
          <w:szCs w:val="24"/>
        </w:rPr>
        <w:t>Desvalls</w:t>
      </w:r>
      <w:proofErr w:type="spellEnd"/>
      <w:r w:rsidR="003C0895" w:rsidRPr="00953C33">
        <w:rPr>
          <w:rFonts w:ascii="Times New Roman" w:hAnsi="Times New Roman" w:cs="Times New Roman"/>
          <w:sz w:val="24"/>
          <w:szCs w:val="24"/>
        </w:rPr>
        <w:t>"</w:t>
      </w:r>
      <w:r w:rsidR="003C0895" w:rsidRPr="00673BD5">
        <w:rPr>
          <w:rFonts w:ascii="Times New Roman" w:hAnsi="Times New Roman" w:cs="Times New Roman"/>
          <w:sz w:val="24"/>
          <w:szCs w:val="24"/>
        </w:rPr>
        <w:t>. O tamb</w:t>
      </w:r>
      <w:r w:rsidR="00953C33">
        <w:rPr>
          <w:rFonts w:ascii="Times New Roman" w:hAnsi="Times New Roman" w:cs="Times New Roman"/>
          <w:sz w:val="24"/>
          <w:szCs w:val="24"/>
        </w:rPr>
        <w:t>i</w:t>
      </w:r>
      <w:r w:rsidR="003C0895" w:rsidRPr="00673BD5">
        <w:rPr>
          <w:rFonts w:ascii="Times New Roman" w:hAnsi="Times New Roman" w:cs="Times New Roman"/>
          <w:sz w:val="24"/>
          <w:szCs w:val="24"/>
        </w:rPr>
        <w:t>é</w:t>
      </w:r>
      <w:r w:rsidR="00953C33">
        <w:rPr>
          <w:rFonts w:ascii="Times New Roman" w:hAnsi="Times New Roman" w:cs="Times New Roman"/>
          <w:sz w:val="24"/>
          <w:szCs w:val="24"/>
        </w:rPr>
        <w:t>n</w:t>
      </w:r>
      <w:r w:rsidR="003C0895" w:rsidRPr="00673BD5">
        <w:rPr>
          <w:rFonts w:ascii="Times New Roman" w:hAnsi="Times New Roman" w:cs="Times New Roman"/>
          <w:sz w:val="24"/>
          <w:szCs w:val="24"/>
        </w:rPr>
        <w:t xml:space="preserve"> </w:t>
      </w:r>
      <w:r w:rsidR="00953C33">
        <w:rPr>
          <w:rFonts w:ascii="Times New Roman" w:hAnsi="Times New Roman" w:cs="Times New Roman"/>
          <w:sz w:val="24"/>
          <w:szCs w:val="24"/>
        </w:rPr>
        <w:t>cierto</w:t>
      </w:r>
      <w:r w:rsidR="003C0895" w:rsidRPr="00673BD5">
        <w:rPr>
          <w:rFonts w:ascii="Times New Roman" w:hAnsi="Times New Roman" w:cs="Times New Roman"/>
          <w:sz w:val="24"/>
          <w:szCs w:val="24"/>
        </w:rPr>
        <w:t xml:space="preserve"> control social "Petronila no va a misa"</w:t>
      </w:r>
      <w:r>
        <w:rPr>
          <w:rFonts w:ascii="Times New Roman" w:hAnsi="Times New Roman" w:cs="Times New Roman"/>
          <w:sz w:val="24"/>
          <w:szCs w:val="24"/>
        </w:rPr>
        <w:t>.</w:t>
      </w:r>
      <w:r w:rsidR="003C0895" w:rsidRPr="00673BD5">
        <w:rPr>
          <w:rFonts w:ascii="Times New Roman" w:hAnsi="Times New Roman" w:cs="Times New Roman"/>
          <w:sz w:val="24"/>
          <w:szCs w:val="24"/>
        </w:rPr>
        <w:t xml:space="preserve"> </w:t>
      </w:r>
      <w:r w:rsidR="00953C33">
        <w:rPr>
          <w:rFonts w:ascii="Times New Roman" w:hAnsi="Times New Roman" w:cs="Times New Roman"/>
          <w:sz w:val="24"/>
          <w:szCs w:val="24"/>
        </w:rPr>
        <w:t>Es verdad que no conocemos el contexto de estas notas, y se tratan de notas muy fragmentarias e imposibles de sistematizar ni ubicar cronológicamente.</w:t>
      </w:r>
    </w:p>
    <w:p w14:paraId="07635C66" w14:textId="253869B3" w:rsidR="003C0895" w:rsidRPr="00673BD5" w:rsidRDefault="00953C33" w:rsidP="003C0895">
      <w:pPr>
        <w:spacing w:line="360" w:lineRule="auto"/>
        <w:jc w:val="both"/>
        <w:rPr>
          <w:rFonts w:ascii="Times New Roman" w:hAnsi="Times New Roman" w:cs="Times New Roman"/>
          <w:sz w:val="24"/>
          <w:szCs w:val="24"/>
        </w:rPr>
      </w:pPr>
      <w:r>
        <w:rPr>
          <w:rFonts w:ascii="Times New Roman" w:hAnsi="Times New Roman" w:cs="Times New Roman"/>
          <w:sz w:val="24"/>
          <w:szCs w:val="24"/>
        </w:rPr>
        <w:t>No hemos</w:t>
      </w:r>
      <w:r w:rsidR="003C0895" w:rsidRPr="00673BD5">
        <w:rPr>
          <w:rFonts w:ascii="Times New Roman" w:hAnsi="Times New Roman" w:cs="Times New Roman"/>
          <w:sz w:val="24"/>
          <w:szCs w:val="24"/>
        </w:rPr>
        <w:t xml:space="preserve"> encontramos ningún otro documento de este tipo en el archivo, puede parecer un elemento anecdótico pero ciertamente, sin la recomendación de alguna persona con prestigio o con contactos, la contratación </w:t>
      </w:r>
      <w:r>
        <w:rPr>
          <w:rFonts w:ascii="Times New Roman" w:hAnsi="Times New Roman" w:cs="Times New Roman"/>
          <w:sz w:val="24"/>
          <w:szCs w:val="24"/>
        </w:rPr>
        <w:t xml:space="preserve">se presentaba como una empresa </w:t>
      </w:r>
      <w:r w:rsidR="003C0895" w:rsidRPr="00673BD5">
        <w:rPr>
          <w:rFonts w:ascii="Times New Roman" w:hAnsi="Times New Roman" w:cs="Times New Roman"/>
          <w:sz w:val="24"/>
          <w:szCs w:val="24"/>
        </w:rPr>
        <w:t xml:space="preserve">era prácticamente imposible. Es por ello </w:t>
      </w:r>
      <w:r w:rsidRPr="00673BD5">
        <w:rPr>
          <w:rFonts w:ascii="Times New Roman" w:hAnsi="Times New Roman" w:cs="Times New Roman"/>
          <w:sz w:val="24"/>
          <w:szCs w:val="24"/>
        </w:rPr>
        <w:t>por lo que</w:t>
      </w:r>
      <w:r w:rsidR="003C0895" w:rsidRPr="00673BD5">
        <w:rPr>
          <w:rFonts w:ascii="Times New Roman" w:hAnsi="Times New Roman" w:cs="Times New Roman"/>
          <w:sz w:val="24"/>
          <w:szCs w:val="24"/>
        </w:rPr>
        <w:t xml:space="preserve"> creemos que este tipo de documentación </w:t>
      </w:r>
      <w:r>
        <w:rPr>
          <w:rFonts w:ascii="Times New Roman" w:hAnsi="Times New Roman" w:cs="Times New Roman"/>
          <w:sz w:val="24"/>
          <w:szCs w:val="24"/>
        </w:rPr>
        <w:t>constata</w:t>
      </w:r>
      <w:r w:rsidR="003C0895" w:rsidRPr="00673BD5">
        <w:rPr>
          <w:rFonts w:ascii="Times New Roman" w:hAnsi="Times New Roman" w:cs="Times New Roman"/>
          <w:sz w:val="24"/>
          <w:szCs w:val="24"/>
        </w:rPr>
        <w:t xml:space="preserve"> que sí hubo la voluntad de notificar los comportamientos o las habilidades de alguna trabajadora.</w:t>
      </w:r>
    </w:p>
    <w:p w14:paraId="3A708D2A" w14:textId="3EFE5AC0" w:rsidR="006E675C" w:rsidRPr="006E675C" w:rsidRDefault="006E675C" w:rsidP="00953C33">
      <w:pPr>
        <w:jc w:val="both"/>
        <w:rPr>
          <w:rFonts w:ascii="Times New Roman" w:hAnsi="Times New Roman" w:cs="Times New Roman"/>
          <w:b/>
          <w:bCs/>
          <w:i/>
          <w:iCs/>
          <w:sz w:val="24"/>
          <w:szCs w:val="24"/>
        </w:rPr>
      </w:pPr>
      <w:r w:rsidRPr="006E675C">
        <w:rPr>
          <w:rFonts w:ascii="Times New Roman" w:hAnsi="Times New Roman" w:cs="Times New Roman"/>
          <w:b/>
          <w:bCs/>
          <w:i/>
          <w:iCs/>
          <w:sz w:val="24"/>
          <w:szCs w:val="24"/>
        </w:rPr>
        <w:t>Conclusiones</w:t>
      </w:r>
    </w:p>
    <w:p w14:paraId="2A0FC665" w14:textId="30379E74" w:rsidR="00D1498C" w:rsidRDefault="00A17E52" w:rsidP="00A17E52">
      <w:pPr>
        <w:spacing w:line="360" w:lineRule="auto"/>
        <w:jc w:val="both"/>
        <w:rPr>
          <w:rFonts w:ascii="Times New Roman" w:hAnsi="Times New Roman" w:cs="Times New Roman"/>
          <w:sz w:val="24"/>
          <w:szCs w:val="24"/>
        </w:rPr>
      </w:pPr>
      <w:r w:rsidRPr="00A17E52">
        <w:rPr>
          <w:rFonts w:ascii="Times New Roman" w:hAnsi="Times New Roman" w:cs="Times New Roman"/>
          <w:sz w:val="24"/>
          <w:szCs w:val="24"/>
        </w:rPr>
        <w:t>El servicio doméstico, como sector laboral, ha sufrido a lo largo de las décadas varios cambios. Hasta ahora</w:t>
      </w:r>
      <w:r>
        <w:rPr>
          <w:rFonts w:ascii="Times New Roman" w:hAnsi="Times New Roman" w:cs="Times New Roman"/>
          <w:sz w:val="24"/>
          <w:szCs w:val="24"/>
        </w:rPr>
        <w:t>, se ha hablado de una reducción de la heterogeneidad de las ocupaciones domésticas y de una predominancia de algunas de ellas, las más especializadas. Ambos fenómenos han quedado constatados en la evolución de esta bolsa de trabajo que va desde 1920 hasta 1936. La aportación más relevante es el hecho de que aparece ya en los tempranos 20, concretamente en 1924, una demanda que evoluciona con creces a partir de 1928, de la figura de la sirvienta interina. Es decir, la que trabaja por horas y que reside fuera del domicilio familiar. Esta posición que ha sido ampliamente estudiada en el caso del País Vasco para los años 50, vemos como queda ya reflejada en el panorama laboral de los años 20 en Barcelona. En cualquier caso, la modernización de las formas del sector fue de la mano con las medidas de control laboral perpetrado por estas agencias de colocación, un control que fue algunas veces denunciado por las propias trabajadoras. En nuestro caso,</w:t>
      </w:r>
      <w:r w:rsidR="00D5720B">
        <w:rPr>
          <w:rFonts w:ascii="Times New Roman" w:hAnsi="Times New Roman" w:cs="Times New Roman"/>
          <w:sz w:val="24"/>
          <w:szCs w:val="24"/>
        </w:rPr>
        <w:t xml:space="preserve"> solo hemos podido documentar muy superficialmente este control pero todo indica, por la naturaleza y objetivos de la institución que la que estamos hablando, que se daba una gran importancia a la moralidad y rectitud de las sirvientas. </w:t>
      </w:r>
    </w:p>
    <w:p w14:paraId="35090F54" w14:textId="26268C65" w:rsidR="00863AF8" w:rsidRDefault="00863AF8" w:rsidP="00A17E52">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Bibliografía</w:t>
      </w:r>
    </w:p>
    <w:p w14:paraId="44F0E8E0" w14:textId="49949CB7" w:rsidR="00863AF8" w:rsidRPr="00863AF8" w:rsidRDefault="00863AF8" w:rsidP="00863AF8">
      <w:pPr>
        <w:widowControl w:val="0"/>
        <w:autoSpaceDE w:val="0"/>
        <w:autoSpaceDN w:val="0"/>
        <w:adjustRightInd w:val="0"/>
        <w:spacing w:line="240" w:lineRule="auto"/>
        <w:jc w:val="both"/>
        <w:rPr>
          <w:rFonts w:ascii="Times New Roman" w:hAnsi="Times New Roman" w:cs="Times New Roman"/>
          <w:noProof/>
        </w:rPr>
      </w:pPr>
      <w:r w:rsidRPr="00863AF8">
        <w:rPr>
          <w:rFonts w:ascii="Times New Roman" w:hAnsi="Times New Roman" w:cs="Times New Roman"/>
          <w:b/>
          <w:bCs/>
          <w:i/>
          <w:iCs/>
        </w:rPr>
        <w:fldChar w:fldCharType="begin" w:fldLock="1"/>
      </w:r>
      <w:r w:rsidRPr="00863AF8">
        <w:rPr>
          <w:rFonts w:ascii="Times New Roman" w:hAnsi="Times New Roman" w:cs="Times New Roman"/>
          <w:b/>
          <w:bCs/>
          <w:i/>
          <w:iCs/>
        </w:rPr>
        <w:instrText xml:space="preserve">ADDIN Mendeley Bibliography CSL_BIBLIOGRAPHY </w:instrText>
      </w:r>
      <w:r w:rsidRPr="00863AF8">
        <w:rPr>
          <w:rFonts w:ascii="Times New Roman" w:hAnsi="Times New Roman" w:cs="Times New Roman"/>
          <w:b/>
          <w:bCs/>
          <w:i/>
          <w:iCs/>
        </w:rPr>
        <w:fldChar w:fldCharType="separate"/>
      </w:r>
      <w:r w:rsidRPr="00863AF8">
        <w:rPr>
          <w:rFonts w:ascii="Times New Roman" w:hAnsi="Times New Roman" w:cs="Times New Roman"/>
          <w:noProof/>
        </w:rPr>
        <w:t xml:space="preserve">Borderías, C. (1993a). ‘Emigración y trayectorias femeninas’, </w:t>
      </w:r>
      <w:r w:rsidRPr="00863AF8">
        <w:rPr>
          <w:rFonts w:ascii="Times New Roman" w:hAnsi="Times New Roman" w:cs="Times New Roman"/>
          <w:i/>
          <w:iCs/>
          <w:noProof/>
        </w:rPr>
        <w:t>Historia Social</w:t>
      </w:r>
      <w:r w:rsidRPr="00863AF8">
        <w:rPr>
          <w:rFonts w:ascii="Times New Roman" w:hAnsi="Times New Roman" w:cs="Times New Roman"/>
          <w:noProof/>
        </w:rPr>
        <w:t>, 17, pp. 75–94.</w:t>
      </w:r>
    </w:p>
    <w:p w14:paraId="6922B5E9" w14:textId="654CE7AD" w:rsidR="00863AF8" w:rsidRPr="00863AF8" w:rsidRDefault="00863AF8" w:rsidP="00863AF8">
      <w:pPr>
        <w:widowControl w:val="0"/>
        <w:autoSpaceDE w:val="0"/>
        <w:autoSpaceDN w:val="0"/>
        <w:adjustRightInd w:val="0"/>
        <w:spacing w:line="240" w:lineRule="auto"/>
        <w:jc w:val="both"/>
        <w:rPr>
          <w:rFonts w:ascii="Times New Roman" w:hAnsi="Times New Roman" w:cs="Times New Roman"/>
          <w:noProof/>
        </w:rPr>
      </w:pPr>
      <w:r w:rsidRPr="00863AF8">
        <w:rPr>
          <w:rFonts w:ascii="Times New Roman" w:hAnsi="Times New Roman" w:cs="Times New Roman"/>
          <w:noProof/>
        </w:rPr>
        <w:t xml:space="preserve">Borderías, C. (1993b). ‘Las mujeres, autoras de sus trayectorias personales y familiares a través del servicio doméstico’, </w:t>
      </w:r>
      <w:r w:rsidRPr="00863AF8">
        <w:rPr>
          <w:rFonts w:ascii="Times New Roman" w:hAnsi="Times New Roman" w:cs="Times New Roman"/>
          <w:i/>
          <w:iCs/>
          <w:noProof/>
        </w:rPr>
        <w:t>Historia Oral</w:t>
      </w:r>
      <w:r w:rsidRPr="00863AF8">
        <w:rPr>
          <w:rFonts w:ascii="Times New Roman" w:hAnsi="Times New Roman" w:cs="Times New Roman"/>
          <w:noProof/>
        </w:rPr>
        <w:t>, 6, pp. 105–121.</w:t>
      </w:r>
    </w:p>
    <w:p w14:paraId="73A991FE" w14:textId="5260D7D3" w:rsidR="00863AF8" w:rsidRPr="00863AF8" w:rsidRDefault="00863AF8" w:rsidP="00863AF8">
      <w:pPr>
        <w:widowControl w:val="0"/>
        <w:autoSpaceDE w:val="0"/>
        <w:autoSpaceDN w:val="0"/>
        <w:adjustRightInd w:val="0"/>
        <w:spacing w:line="240" w:lineRule="auto"/>
        <w:jc w:val="both"/>
        <w:rPr>
          <w:rFonts w:ascii="Times New Roman" w:hAnsi="Times New Roman" w:cs="Times New Roman"/>
          <w:noProof/>
        </w:rPr>
      </w:pPr>
      <w:r w:rsidRPr="00863AF8">
        <w:rPr>
          <w:rFonts w:ascii="Times New Roman" w:hAnsi="Times New Roman" w:cs="Times New Roman"/>
          <w:noProof/>
        </w:rPr>
        <w:t xml:space="preserve">Borrell-Cairol, M. (2020). ‘La precarización del servicio doméstico en España. 1900-1939. Factores institucionales’, </w:t>
      </w:r>
      <w:r w:rsidRPr="00863AF8">
        <w:rPr>
          <w:rFonts w:ascii="Times New Roman" w:hAnsi="Times New Roman" w:cs="Times New Roman"/>
          <w:i/>
          <w:iCs/>
          <w:noProof/>
        </w:rPr>
        <w:t>Historia Social</w:t>
      </w:r>
      <w:r w:rsidRPr="00863AF8">
        <w:rPr>
          <w:rFonts w:ascii="Times New Roman" w:hAnsi="Times New Roman" w:cs="Times New Roman"/>
          <w:noProof/>
        </w:rPr>
        <w:t>, 96, pp. 113–128.</w:t>
      </w:r>
    </w:p>
    <w:p w14:paraId="4B52C21F" w14:textId="21E63BD8" w:rsidR="00863AF8" w:rsidRPr="00863AF8" w:rsidRDefault="00863AF8" w:rsidP="00863AF8">
      <w:pPr>
        <w:widowControl w:val="0"/>
        <w:autoSpaceDE w:val="0"/>
        <w:autoSpaceDN w:val="0"/>
        <w:adjustRightInd w:val="0"/>
        <w:spacing w:line="240" w:lineRule="auto"/>
        <w:jc w:val="both"/>
        <w:rPr>
          <w:rFonts w:ascii="Times New Roman" w:hAnsi="Times New Roman" w:cs="Times New Roman"/>
          <w:noProof/>
        </w:rPr>
      </w:pPr>
      <w:r w:rsidRPr="00863AF8">
        <w:rPr>
          <w:rFonts w:ascii="Times New Roman" w:hAnsi="Times New Roman" w:cs="Times New Roman"/>
          <w:noProof/>
        </w:rPr>
        <w:t xml:space="preserve">Borrell Cairol, M. (2016). </w:t>
      </w:r>
      <w:r w:rsidRPr="00863AF8">
        <w:rPr>
          <w:rFonts w:ascii="Times New Roman" w:hAnsi="Times New Roman" w:cs="Times New Roman"/>
          <w:i/>
          <w:iCs/>
          <w:noProof/>
        </w:rPr>
        <w:t>El servei domèstic a la ciutat de Barcelona, 1900-1950</w:t>
      </w:r>
      <w:r w:rsidRPr="00863AF8">
        <w:rPr>
          <w:rFonts w:ascii="Times New Roman" w:hAnsi="Times New Roman" w:cs="Times New Roman"/>
          <w:noProof/>
        </w:rPr>
        <w:t>. Tesi doctoral. (Dir.) Cristina Borderías. Universitat de Barcelona.</w:t>
      </w:r>
    </w:p>
    <w:p w14:paraId="40EDFB0D" w14:textId="13066183" w:rsidR="00863AF8" w:rsidRPr="00863AF8" w:rsidRDefault="00863AF8" w:rsidP="00863AF8">
      <w:pPr>
        <w:widowControl w:val="0"/>
        <w:autoSpaceDE w:val="0"/>
        <w:autoSpaceDN w:val="0"/>
        <w:adjustRightInd w:val="0"/>
        <w:spacing w:line="240" w:lineRule="auto"/>
        <w:jc w:val="both"/>
        <w:rPr>
          <w:rFonts w:ascii="Times New Roman" w:hAnsi="Times New Roman" w:cs="Times New Roman"/>
          <w:noProof/>
        </w:rPr>
      </w:pPr>
      <w:r w:rsidRPr="00863AF8">
        <w:rPr>
          <w:rFonts w:ascii="Times New Roman" w:hAnsi="Times New Roman" w:cs="Times New Roman"/>
          <w:noProof/>
        </w:rPr>
        <w:t xml:space="preserve">Iturralde, M. (2014). </w:t>
      </w:r>
      <w:r w:rsidRPr="00863AF8">
        <w:rPr>
          <w:rFonts w:ascii="Times New Roman" w:hAnsi="Times New Roman" w:cs="Times New Roman"/>
          <w:i/>
          <w:iCs/>
          <w:noProof/>
        </w:rPr>
        <w:t>El trabajo infantil en la ciudad de Barcelona (1768-1856). Entre el Antiguo Régimen y la nueva sociedad industrial</w:t>
      </w:r>
      <w:r w:rsidRPr="00863AF8">
        <w:rPr>
          <w:rFonts w:ascii="Times New Roman" w:hAnsi="Times New Roman" w:cs="Times New Roman"/>
          <w:noProof/>
        </w:rPr>
        <w:t xml:space="preserve">. </w:t>
      </w:r>
      <w:r w:rsidRPr="00863AF8">
        <w:rPr>
          <w:rFonts w:ascii="Times New Roman" w:hAnsi="Times New Roman" w:cs="Times New Roman"/>
          <w:noProof/>
        </w:rPr>
        <w:t>Tesis doctoral. (Dir.) Cristina Borderías</w:t>
      </w:r>
      <w:r w:rsidRPr="00863AF8">
        <w:rPr>
          <w:rFonts w:ascii="Times New Roman" w:hAnsi="Times New Roman" w:cs="Times New Roman"/>
          <w:noProof/>
        </w:rPr>
        <w:t>. Universitat de Barcelona.</w:t>
      </w:r>
    </w:p>
    <w:p w14:paraId="04C4E8C2" w14:textId="6611AF92" w:rsidR="00863AF8" w:rsidRPr="00863AF8" w:rsidRDefault="00863AF8" w:rsidP="00863AF8">
      <w:pPr>
        <w:widowControl w:val="0"/>
        <w:autoSpaceDE w:val="0"/>
        <w:autoSpaceDN w:val="0"/>
        <w:adjustRightInd w:val="0"/>
        <w:spacing w:line="240" w:lineRule="auto"/>
        <w:jc w:val="both"/>
        <w:rPr>
          <w:rFonts w:ascii="Times New Roman" w:hAnsi="Times New Roman" w:cs="Times New Roman"/>
          <w:noProof/>
        </w:rPr>
      </w:pPr>
      <w:r w:rsidRPr="00863AF8">
        <w:rPr>
          <w:rFonts w:ascii="Times New Roman" w:hAnsi="Times New Roman" w:cs="Times New Roman"/>
          <w:noProof/>
        </w:rPr>
        <w:t xml:space="preserve">Marcillas, I. (2014). ‘La inserció cultural de la dona en la catalunya de preguerra: l’aportació d’aurora bertrana 1’, </w:t>
      </w:r>
      <w:r w:rsidRPr="00863AF8">
        <w:rPr>
          <w:rFonts w:ascii="Times New Roman" w:hAnsi="Times New Roman" w:cs="Times New Roman"/>
          <w:i/>
          <w:iCs/>
          <w:noProof/>
        </w:rPr>
        <w:t>Revue d’études catalanes</w:t>
      </w:r>
      <w:r w:rsidRPr="00863AF8">
        <w:rPr>
          <w:rFonts w:ascii="Times New Roman" w:hAnsi="Times New Roman" w:cs="Times New Roman"/>
          <w:noProof/>
        </w:rPr>
        <w:t>, 1, pp. 121–134.</w:t>
      </w:r>
    </w:p>
    <w:p w14:paraId="11221573" w14:textId="4F896614" w:rsidR="00863AF8" w:rsidRPr="00863AF8" w:rsidRDefault="00863AF8" w:rsidP="00863AF8">
      <w:pPr>
        <w:widowControl w:val="0"/>
        <w:autoSpaceDE w:val="0"/>
        <w:autoSpaceDN w:val="0"/>
        <w:adjustRightInd w:val="0"/>
        <w:spacing w:line="240" w:lineRule="auto"/>
        <w:jc w:val="both"/>
        <w:rPr>
          <w:rFonts w:ascii="Times New Roman" w:hAnsi="Times New Roman" w:cs="Times New Roman"/>
          <w:noProof/>
        </w:rPr>
      </w:pPr>
      <w:r w:rsidRPr="00863AF8">
        <w:rPr>
          <w:rFonts w:ascii="Times New Roman" w:hAnsi="Times New Roman" w:cs="Times New Roman"/>
          <w:noProof/>
        </w:rPr>
        <w:t xml:space="preserve">Sáenz del Castillo, A. (2019). </w:t>
      </w:r>
      <w:r w:rsidRPr="00863AF8">
        <w:rPr>
          <w:rFonts w:ascii="Times New Roman" w:hAnsi="Times New Roman" w:cs="Times New Roman"/>
          <w:i/>
          <w:iCs/>
          <w:noProof/>
        </w:rPr>
        <w:t>Sin descanso. El servicio doméstico durante el franquismo</w:t>
      </w:r>
      <w:r w:rsidRPr="00863AF8">
        <w:rPr>
          <w:rFonts w:ascii="Times New Roman" w:hAnsi="Times New Roman" w:cs="Times New Roman"/>
          <w:noProof/>
        </w:rPr>
        <w:t>. Barcelona: Icaria Editorial.</w:t>
      </w:r>
    </w:p>
    <w:p w14:paraId="639D8E61" w14:textId="651DF8A3" w:rsidR="00863AF8" w:rsidRPr="00863AF8" w:rsidRDefault="00863AF8" w:rsidP="00863AF8">
      <w:pPr>
        <w:widowControl w:val="0"/>
        <w:autoSpaceDE w:val="0"/>
        <w:autoSpaceDN w:val="0"/>
        <w:adjustRightInd w:val="0"/>
        <w:spacing w:line="240" w:lineRule="auto"/>
        <w:jc w:val="both"/>
        <w:rPr>
          <w:rFonts w:ascii="Times New Roman" w:hAnsi="Times New Roman" w:cs="Times New Roman"/>
          <w:noProof/>
        </w:rPr>
      </w:pPr>
      <w:r w:rsidRPr="00863AF8">
        <w:rPr>
          <w:rFonts w:ascii="Times New Roman" w:hAnsi="Times New Roman" w:cs="Times New Roman"/>
          <w:noProof/>
        </w:rPr>
        <w:t xml:space="preserve">Sáenz del Castillo Velasco, A. (2016). ‘La evolución del servicio doméstico durante el desarrollismo franquista en una ciudad de industrialización tardía. Vitoria-Gasteiz, 1950-1975’, </w:t>
      </w:r>
      <w:r w:rsidRPr="00863AF8">
        <w:rPr>
          <w:rFonts w:ascii="Times New Roman" w:hAnsi="Times New Roman" w:cs="Times New Roman"/>
          <w:i/>
          <w:iCs/>
          <w:noProof/>
        </w:rPr>
        <w:t>Revista de Demografía Histórica</w:t>
      </w:r>
      <w:r w:rsidRPr="00863AF8">
        <w:rPr>
          <w:rFonts w:ascii="Times New Roman" w:hAnsi="Times New Roman" w:cs="Times New Roman"/>
          <w:noProof/>
        </w:rPr>
        <w:t>, 34(1), pp. 127–150.</w:t>
      </w:r>
    </w:p>
    <w:p w14:paraId="2E6C0285" w14:textId="49D86A38" w:rsidR="00863AF8" w:rsidRPr="00863AF8" w:rsidRDefault="00863AF8" w:rsidP="00863AF8">
      <w:pPr>
        <w:widowControl w:val="0"/>
        <w:autoSpaceDE w:val="0"/>
        <w:autoSpaceDN w:val="0"/>
        <w:adjustRightInd w:val="0"/>
        <w:spacing w:line="240" w:lineRule="auto"/>
        <w:jc w:val="both"/>
        <w:rPr>
          <w:rFonts w:ascii="Times New Roman" w:hAnsi="Times New Roman" w:cs="Times New Roman"/>
          <w:noProof/>
        </w:rPr>
      </w:pPr>
      <w:r w:rsidRPr="00863AF8">
        <w:rPr>
          <w:rFonts w:ascii="Times New Roman" w:hAnsi="Times New Roman" w:cs="Times New Roman"/>
          <w:noProof/>
        </w:rPr>
        <w:t xml:space="preserve">Sallé, M. Á. (1985). </w:t>
      </w:r>
      <w:r w:rsidRPr="00863AF8">
        <w:rPr>
          <w:rFonts w:ascii="Times New Roman" w:hAnsi="Times New Roman" w:cs="Times New Roman"/>
          <w:i/>
          <w:iCs/>
          <w:noProof/>
        </w:rPr>
        <w:t>Situación del servicio doméstico en España</w:t>
      </w:r>
      <w:r w:rsidRPr="00863AF8">
        <w:rPr>
          <w:rFonts w:ascii="Times New Roman" w:hAnsi="Times New Roman" w:cs="Times New Roman"/>
          <w:noProof/>
        </w:rPr>
        <w:t>. Madrid: Instituto de la Mujer.</w:t>
      </w:r>
    </w:p>
    <w:p w14:paraId="00A975A6" w14:textId="3D9EB516" w:rsidR="00863AF8" w:rsidRPr="00863AF8" w:rsidRDefault="00863AF8" w:rsidP="00863AF8">
      <w:pPr>
        <w:widowControl w:val="0"/>
        <w:autoSpaceDE w:val="0"/>
        <w:autoSpaceDN w:val="0"/>
        <w:adjustRightInd w:val="0"/>
        <w:spacing w:line="240" w:lineRule="auto"/>
        <w:jc w:val="both"/>
        <w:rPr>
          <w:rFonts w:ascii="Times New Roman" w:hAnsi="Times New Roman" w:cs="Times New Roman"/>
          <w:noProof/>
        </w:rPr>
      </w:pPr>
      <w:r w:rsidRPr="00863AF8">
        <w:rPr>
          <w:rFonts w:ascii="Times New Roman" w:hAnsi="Times New Roman" w:cs="Times New Roman"/>
          <w:noProof/>
        </w:rPr>
        <w:t xml:space="preserve">Sarasúa, C. (1994). </w:t>
      </w:r>
      <w:r w:rsidRPr="00863AF8">
        <w:rPr>
          <w:rFonts w:ascii="Times New Roman" w:hAnsi="Times New Roman" w:cs="Times New Roman"/>
          <w:i/>
          <w:iCs/>
          <w:noProof/>
        </w:rPr>
        <w:t>Criados, nodrizas y amos. El servicio doméstico en la formación del mercado de trabajo madrileño, 1757-1868</w:t>
      </w:r>
      <w:r w:rsidRPr="00863AF8">
        <w:rPr>
          <w:rFonts w:ascii="Times New Roman" w:hAnsi="Times New Roman" w:cs="Times New Roman"/>
          <w:noProof/>
        </w:rPr>
        <w:t>. Madrid: Siglo XXI.</w:t>
      </w:r>
    </w:p>
    <w:p w14:paraId="0012FFCE" w14:textId="0C95E530" w:rsidR="00863AF8" w:rsidRPr="00863AF8" w:rsidRDefault="00863AF8" w:rsidP="00863AF8">
      <w:pPr>
        <w:widowControl w:val="0"/>
        <w:autoSpaceDE w:val="0"/>
        <w:autoSpaceDN w:val="0"/>
        <w:adjustRightInd w:val="0"/>
        <w:spacing w:line="240" w:lineRule="auto"/>
        <w:jc w:val="both"/>
        <w:rPr>
          <w:rFonts w:ascii="Times New Roman" w:hAnsi="Times New Roman" w:cs="Times New Roman"/>
          <w:noProof/>
          <w:szCs w:val="20"/>
        </w:rPr>
      </w:pPr>
      <w:r w:rsidRPr="00863AF8">
        <w:rPr>
          <w:rFonts w:ascii="Times New Roman" w:hAnsi="Times New Roman" w:cs="Times New Roman"/>
          <w:noProof/>
        </w:rPr>
        <w:t xml:space="preserve">Yañez, J. C. (2007). ‘Las bolsas de trabajo: modernización y control del mercado laboral en Chile’, </w:t>
      </w:r>
      <w:r w:rsidRPr="00863AF8">
        <w:rPr>
          <w:rFonts w:ascii="Times New Roman" w:hAnsi="Times New Roman" w:cs="Times New Roman"/>
          <w:i/>
          <w:iCs/>
          <w:noProof/>
        </w:rPr>
        <w:t>Cuadernos de Historia</w:t>
      </w:r>
      <w:r w:rsidRPr="00863AF8">
        <w:rPr>
          <w:rFonts w:ascii="Times New Roman" w:hAnsi="Times New Roman" w:cs="Times New Roman"/>
          <w:noProof/>
        </w:rPr>
        <w:t>, 26, pp. 107–134.</w:t>
      </w:r>
    </w:p>
    <w:p w14:paraId="755CF8BA" w14:textId="25E2522A" w:rsidR="00863AF8" w:rsidRPr="00863AF8" w:rsidRDefault="00863AF8" w:rsidP="00863AF8">
      <w:pPr>
        <w:spacing w:line="240" w:lineRule="auto"/>
        <w:jc w:val="both"/>
        <w:rPr>
          <w:rFonts w:ascii="Times New Roman" w:hAnsi="Times New Roman" w:cs="Times New Roman"/>
          <w:b/>
          <w:bCs/>
          <w:i/>
          <w:iCs/>
          <w:sz w:val="24"/>
          <w:szCs w:val="24"/>
        </w:rPr>
      </w:pPr>
      <w:r w:rsidRPr="00863AF8">
        <w:rPr>
          <w:rFonts w:ascii="Times New Roman" w:hAnsi="Times New Roman" w:cs="Times New Roman"/>
          <w:b/>
          <w:bCs/>
          <w:i/>
          <w:iCs/>
        </w:rPr>
        <w:fldChar w:fldCharType="end"/>
      </w:r>
    </w:p>
    <w:sectPr w:rsidR="00863AF8" w:rsidRPr="00863AF8">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71B4" w14:textId="77777777" w:rsidR="000355FC" w:rsidRDefault="000355FC" w:rsidP="00C95855">
      <w:pPr>
        <w:spacing w:after="0" w:line="240" w:lineRule="auto"/>
      </w:pPr>
      <w:r>
        <w:separator/>
      </w:r>
    </w:p>
  </w:endnote>
  <w:endnote w:type="continuationSeparator" w:id="0">
    <w:p w14:paraId="25982E86" w14:textId="77777777" w:rsidR="000355FC" w:rsidRDefault="000355FC" w:rsidP="00C9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364698"/>
      <w:docPartObj>
        <w:docPartGallery w:val="Page Numbers (Bottom of Page)"/>
        <w:docPartUnique/>
      </w:docPartObj>
    </w:sdtPr>
    <w:sdtEndPr>
      <w:rPr>
        <w:rFonts w:ascii="Times New Roman" w:hAnsi="Times New Roman" w:cs="Times New Roman"/>
        <w:sz w:val="24"/>
        <w:szCs w:val="24"/>
      </w:rPr>
    </w:sdtEndPr>
    <w:sdtContent>
      <w:p w14:paraId="13E77D8D" w14:textId="5AE4E06D" w:rsidR="00804857" w:rsidRPr="00804857" w:rsidRDefault="00804857">
        <w:pPr>
          <w:pStyle w:val="Piedepgina"/>
          <w:jc w:val="right"/>
          <w:rPr>
            <w:rFonts w:ascii="Times New Roman" w:hAnsi="Times New Roman" w:cs="Times New Roman"/>
            <w:sz w:val="24"/>
            <w:szCs w:val="24"/>
          </w:rPr>
        </w:pPr>
        <w:r w:rsidRPr="00804857">
          <w:rPr>
            <w:rFonts w:ascii="Times New Roman" w:hAnsi="Times New Roman" w:cs="Times New Roman"/>
            <w:sz w:val="24"/>
            <w:szCs w:val="24"/>
          </w:rPr>
          <w:fldChar w:fldCharType="begin"/>
        </w:r>
        <w:r w:rsidRPr="00804857">
          <w:rPr>
            <w:rFonts w:ascii="Times New Roman" w:hAnsi="Times New Roman" w:cs="Times New Roman"/>
            <w:sz w:val="24"/>
            <w:szCs w:val="24"/>
          </w:rPr>
          <w:instrText>PAGE   \* MERGEFORMAT</w:instrText>
        </w:r>
        <w:r w:rsidRPr="00804857">
          <w:rPr>
            <w:rFonts w:ascii="Times New Roman" w:hAnsi="Times New Roman" w:cs="Times New Roman"/>
            <w:sz w:val="24"/>
            <w:szCs w:val="24"/>
          </w:rPr>
          <w:fldChar w:fldCharType="separate"/>
        </w:r>
        <w:r w:rsidR="00925C83">
          <w:rPr>
            <w:rFonts w:ascii="Times New Roman" w:hAnsi="Times New Roman" w:cs="Times New Roman"/>
            <w:noProof/>
            <w:sz w:val="24"/>
            <w:szCs w:val="24"/>
          </w:rPr>
          <w:t>8</w:t>
        </w:r>
        <w:r w:rsidRPr="00804857">
          <w:rPr>
            <w:rFonts w:ascii="Times New Roman" w:hAnsi="Times New Roman" w:cs="Times New Roman"/>
            <w:sz w:val="24"/>
            <w:szCs w:val="24"/>
          </w:rPr>
          <w:fldChar w:fldCharType="end"/>
        </w:r>
      </w:p>
    </w:sdtContent>
  </w:sdt>
  <w:p w14:paraId="4D3C9EDC" w14:textId="77777777" w:rsidR="00804857" w:rsidRDefault="008048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1265C" w14:textId="77777777" w:rsidR="000355FC" w:rsidRDefault="000355FC" w:rsidP="00C95855">
      <w:pPr>
        <w:spacing w:after="0" w:line="240" w:lineRule="auto"/>
      </w:pPr>
      <w:r>
        <w:separator/>
      </w:r>
    </w:p>
  </w:footnote>
  <w:footnote w:type="continuationSeparator" w:id="0">
    <w:p w14:paraId="1DF79104" w14:textId="77777777" w:rsidR="000355FC" w:rsidRDefault="000355FC" w:rsidP="00C95855">
      <w:pPr>
        <w:spacing w:after="0" w:line="240" w:lineRule="auto"/>
      </w:pPr>
      <w:r>
        <w:continuationSeparator/>
      </w:r>
    </w:p>
  </w:footnote>
  <w:footnote w:id="1">
    <w:p w14:paraId="555E2643" w14:textId="77777777" w:rsidR="005364B5" w:rsidRPr="00C95855" w:rsidRDefault="005364B5" w:rsidP="005364B5">
      <w:pPr>
        <w:pStyle w:val="Textonotapie"/>
        <w:rPr>
          <w:rFonts w:ascii="Times New Roman" w:hAnsi="Times New Roman" w:cs="Times New Roman"/>
        </w:rPr>
      </w:pPr>
      <w:r w:rsidRPr="00C95855">
        <w:rPr>
          <w:rStyle w:val="Refdenotaalpie"/>
          <w:rFonts w:ascii="Times New Roman" w:hAnsi="Times New Roman" w:cs="Times New Roman"/>
        </w:rPr>
        <w:footnoteRef/>
      </w:r>
      <w:r w:rsidRPr="00C95855">
        <w:rPr>
          <w:rFonts w:ascii="Times New Roman" w:hAnsi="Times New Roman" w:cs="Times New Roman"/>
        </w:rPr>
        <w:t xml:space="preserve"> Archivo Histórico de la Caja de Pensiones de Barcelona. </w:t>
      </w:r>
      <w:r w:rsidRPr="00082E4B">
        <w:rPr>
          <w:rFonts w:ascii="Times New Roman" w:hAnsi="Times New Roman" w:cs="Times New Roman"/>
        </w:rPr>
        <w:t>Fondo del Instituto de la Mujer que Trabaja</w:t>
      </w:r>
      <w:r>
        <w:rPr>
          <w:rFonts w:ascii="Times New Roman" w:hAnsi="Times New Roman" w:cs="Times New Roman"/>
          <w:i/>
          <w:iCs/>
        </w:rPr>
        <w:t xml:space="preserve">, </w:t>
      </w:r>
      <w:r>
        <w:rPr>
          <w:rFonts w:ascii="Times New Roman" w:hAnsi="Times New Roman" w:cs="Times New Roman"/>
        </w:rPr>
        <w:t xml:space="preserve">Sección 73.9 </w:t>
      </w:r>
      <w:proofErr w:type="spellStart"/>
      <w:r>
        <w:rPr>
          <w:rFonts w:ascii="Times New Roman" w:hAnsi="Times New Roman" w:cs="Times New Roman"/>
        </w:rPr>
        <w:t>Secció</w:t>
      </w:r>
      <w:proofErr w:type="spellEnd"/>
      <w:r>
        <w:rPr>
          <w:rFonts w:ascii="Times New Roman" w:hAnsi="Times New Roman" w:cs="Times New Roman"/>
        </w:rPr>
        <w:t xml:space="preserve"> General de Defensa Social de la Dona: 73.91. Revista “Vida Femenina” y “Vida Social Femenina”. </w:t>
      </w:r>
    </w:p>
  </w:footnote>
  <w:footnote w:id="2">
    <w:p w14:paraId="6B23453E" w14:textId="56BD29AB" w:rsidR="00B2219C" w:rsidRPr="00B2219C" w:rsidRDefault="00B2219C" w:rsidP="00B2219C">
      <w:pPr>
        <w:pStyle w:val="Textonotapie"/>
        <w:jc w:val="both"/>
        <w:rPr>
          <w:rFonts w:ascii="Times New Roman" w:hAnsi="Times New Roman" w:cs="Times New Roman"/>
          <w:lang w:val="ca-ES"/>
        </w:rPr>
      </w:pPr>
      <w:r w:rsidRPr="00B2219C">
        <w:rPr>
          <w:rStyle w:val="Refdenotaalpie"/>
          <w:rFonts w:ascii="Times New Roman" w:hAnsi="Times New Roman" w:cs="Times New Roman"/>
        </w:rPr>
        <w:footnoteRef/>
      </w:r>
      <w:r w:rsidRPr="00B2219C">
        <w:rPr>
          <w:rFonts w:ascii="Times New Roman" w:hAnsi="Times New Roman" w:cs="Times New Roman"/>
        </w:rPr>
        <w:t xml:space="preserve"> </w:t>
      </w:r>
      <w:r>
        <w:rPr>
          <w:rFonts w:ascii="Times New Roman" w:hAnsi="Times New Roman" w:cs="Times New Roman"/>
        </w:rPr>
        <w:t xml:space="preserve">Usamos este concepto porque es el que históricamente se usó para designar a estas mujeres, internas y externas, que acumularon las tareas de todas las anteriores servidoras domésticas: cocineras, planchadoras, lavanderas, cuidadoras, etc. Aunque este es un proceso largo que se inició a principios de siglo XX la figura de la sirvienta por horas externa no se fraguó hasta mediados de los 50 </w:t>
      </w:r>
      <w:r w:rsidR="0040580F">
        <w:rPr>
          <w:rFonts w:ascii="Times New Roman" w:hAnsi="Times New Roman" w:cs="Times New Roman"/>
        </w:rPr>
        <w:t xml:space="preserve">cuando a la vez surgieron nuevas entidades femeninas basadas en el afloramiento del individualismo </w:t>
      </w:r>
      <w:r w:rsidR="0040580F">
        <w:rPr>
          <w:rFonts w:ascii="Times New Roman" w:hAnsi="Times New Roman" w:cs="Times New Roman"/>
        </w:rPr>
        <w:fldChar w:fldCharType="begin" w:fldLock="1"/>
      </w:r>
      <w:r w:rsidR="00D64CEE">
        <w:rPr>
          <w:rFonts w:ascii="Times New Roman" w:hAnsi="Times New Roman" w:cs="Times New Roman"/>
        </w:rPr>
        <w:instrText>ADDIN CSL_CITATION {"citationItems":[{"id":"ITEM-1","itemData":{"ISSN":"1696-702X","abstract":"Este art</w:instrText>
      </w:r>
      <w:r w:rsidR="00D64CEE">
        <w:rPr>
          <w:rFonts w:ascii="Tahoma" w:hAnsi="Tahoma" w:cs="Tahoma"/>
        </w:rPr>
        <w:instrText>�</w:instrText>
      </w:r>
      <w:r w:rsidR="00D64CEE">
        <w:rPr>
          <w:rFonts w:ascii="Times New Roman" w:hAnsi="Times New Roman" w:cs="Times New Roman"/>
        </w:rPr>
        <w:instrText>culo analizar</w:instrText>
      </w:r>
      <w:r w:rsidR="00D64CEE">
        <w:rPr>
          <w:rFonts w:ascii="Tahoma" w:hAnsi="Tahoma" w:cs="Tahoma"/>
        </w:rPr>
        <w:instrText>�</w:instrText>
      </w:r>
      <w:r w:rsidR="00D64CEE">
        <w:rPr>
          <w:rFonts w:ascii="Times New Roman" w:hAnsi="Times New Roman" w:cs="Times New Roman"/>
        </w:rPr>
        <w:instrText xml:space="preserve"> la evoluci</w:instrText>
      </w:r>
      <w:r w:rsidR="00D64CEE">
        <w:rPr>
          <w:rFonts w:ascii="Tahoma" w:hAnsi="Tahoma" w:cs="Tahoma"/>
        </w:rPr>
        <w:instrText>�</w:instrText>
      </w:r>
      <w:r w:rsidR="00D64CEE">
        <w:rPr>
          <w:rFonts w:ascii="Times New Roman" w:hAnsi="Times New Roman" w:cs="Times New Roman"/>
        </w:rPr>
        <w:instrText>n y transformaci</w:instrText>
      </w:r>
      <w:r w:rsidR="00D64CEE">
        <w:rPr>
          <w:rFonts w:ascii="Tahoma" w:hAnsi="Tahoma" w:cs="Tahoma"/>
        </w:rPr>
        <w:instrText>�</w:instrText>
      </w:r>
      <w:r w:rsidR="00D64CEE">
        <w:rPr>
          <w:rFonts w:ascii="Times New Roman" w:hAnsi="Times New Roman" w:cs="Times New Roman"/>
        </w:rPr>
        <w:instrText>n producida en el servicio dom</w:instrText>
      </w:r>
      <w:r w:rsidR="00D64CEE">
        <w:rPr>
          <w:rFonts w:ascii="Tahoma" w:hAnsi="Tahoma" w:cs="Tahoma"/>
        </w:rPr>
        <w:instrText>�</w:instrText>
      </w:r>
      <w:r w:rsidR="00D64CEE">
        <w:rPr>
          <w:rFonts w:ascii="Times New Roman" w:hAnsi="Times New Roman" w:cs="Times New Roman"/>
        </w:rPr>
        <w:instrText>stico durante el franquismo y el comportamiento de este sector de la econom</w:instrText>
      </w:r>
      <w:r w:rsidR="00D64CEE">
        <w:rPr>
          <w:rFonts w:ascii="Tahoma" w:hAnsi="Tahoma" w:cs="Tahoma"/>
        </w:rPr>
        <w:instrText>�</w:instrText>
      </w:r>
      <w:r w:rsidR="00D64CEE">
        <w:rPr>
          <w:rFonts w:ascii="Times New Roman" w:hAnsi="Times New Roman" w:cs="Times New Roman"/>
        </w:rPr>
        <w:instrText>a ante la modernizaci</w:instrText>
      </w:r>
      <w:r w:rsidR="00D64CEE">
        <w:rPr>
          <w:rFonts w:ascii="Tahoma" w:hAnsi="Tahoma" w:cs="Tahoma"/>
        </w:rPr>
        <w:instrText>�</w:instrText>
      </w:r>
      <w:r w:rsidR="00D64CEE">
        <w:rPr>
          <w:rFonts w:ascii="Times New Roman" w:hAnsi="Times New Roman" w:cs="Times New Roman"/>
        </w:rPr>
        <w:instrText>n del tejido productivo de Vitoria-Gasteiz. De este modo, centrar</w:instrText>
      </w:r>
      <w:r w:rsidR="00D64CEE">
        <w:rPr>
          <w:rFonts w:ascii="Tahoma" w:hAnsi="Tahoma" w:cs="Tahoma"/>
        </w:rPr>
        <w:instrText>�</w:instrText>
      </w:r>
      <w:r w:rsidR="00D64CEE">
        <w:rPr>
          <w:rFonts w:ascii="Times New Roman" w:hAnsi="Times New Roman" w:cs="Times New Roman"/>
        </w:rPr>
        <w:instrText xml:space="preserve"> su inter</w:instrText>
      </w:r>
      <w:r w:rsidR="00D64CEE">
        <w:rPr>
          <w:rFonts w:ascii="Tahoma" w:hAnsi="Tahoma" w:cs="Tahoma"/>
        </w:rPr>
        <w:instrText>�</w:instrText>
      </w:r>
      <w:r w:rsidR="00D64CEE">
        <w:rPr>
          <w:rFonts w:ascii="Times New Roman" w:hAnsi="Times New Roman" w:cs="Times New Roman"/>
        </w:rPr>
        <w:instrText>s en el an</w:instrText>
      </w:r>
      <w:r w:rsidR="00D64CEE">
        <w:rPr>
          <w:rFonts w:ascii="Tahoma" w:hAnsi="Tahoma" w:cs="Tahoma"/>
        </w:rPr>
        <w:instrText>�</w:instrText>
      </w:r>
      <w:r w:rsidR="00D64CEE">
        <w:rPr>
          <w:rFonts w:ascii="Times New Roman" w:hAnsi="Times New Roman" w:cs="Times New Roman"/>
        </w:rPr>
        <w:instrText>lisis de este mercado de trabajo mayoritariamente femenino y en la evoluci</w:instrText>
      </w:r>
      <w:r w:rsidR="00D64CEE">
        <w:rPr>
          <w:rFonts w:ascii="Tahoma" w:hAnsi="Tahoma" w:cs="Tahoma"/>
        </w:rPr>
        <w:instrText>�</w:instrText>
      </w:r>
      <w:r w:rsidR="00D64CEE">
        <w:rPr>
          <w:rFonts w:ascii="Times New Roman" w:hAnsi="Times New Roman" w:cs="Times New Roman"/>
        </w:rPr>
        <w:instrText>n que experimenta desde formas de trabajo cercanas a la servidumbre, hacia formas m</w:instrText>
      </w:r>
      <w:r w:rsidR="00D64CEE">
        <w:rPr>
          <w:rFonts w:ascii="Tahoma" w:hAnsi="Tahoma" w:cs="Tahoma"/>
        </w:rPr>
        <w:instrText>�</w:instrText>
      </w:r>
      <w:r w:rsidR="00D64CEE">
        <w:rPr>
          <w:rFonts w:ascii="Times New Roman" w:hAnsi="Times New Roman" w:cs="Times New Roman"/>
        </w:rPr>
        <w:instrText>s en consonancia con la definici</w:instrText>
      </w:r>
      <w:r w:rsidR="00D64CEE">
        <w:rPr>
          <w:rFonts w:ascii="Tahoma" w:hAnsi="Tahoma" w:cs="Tahoma"/>
        </w:rPr>
        <w:instrText>�</w:instrText>
      </w:r>
      <w:r w:rsidR="00D64CEE">
        <w:rPr>
          <w:rFonts w:ascii="Times New Roman" w:hAnsi="Times New Roman" w:cs="Times New Roman"/>
        </w:rPr>
        <w:instrText>n contempor</w:instrText>
      </w:r>
      <w:r w:rsidR="00D64CEE">
        <w:rPr>
          <w:rFonts w:ascii="Tahoma" w:hAnsi="Tahoma" w:cs="Tahoma"/>
        </w:rPr>
        <w:instrText>�</w:instrText>
      </w:r>
      <w:r w:rsidR="00D64CEE">
        <w:rPr>
          <w:rFonts w:ascii="Times New Roman" w:hAnsi="Times New Roman" w:cs="Times New Roman"/>
        </w:rPr>
        <w:instrText>nea de trabajo capitalista. En este examen se prestar</w:instrText>
      </w:r>
      <w:r w:rsidR="00D64CEE">
        <w:rPr>
          <w:rFonts w:ascii="Tahoma" w:hAnsi="Tahoma" w:cs="Tahoma"/>
        </w:rPr>
        <w:instrText>�</w:instrText>
      </w:r>
      <w:r w:rsidR="00D64CEE">
        <w:rPr>
          <w:rFonts w:ascii="Times New Roman" w:hAnsi="Times New Roman" w:cs="Times New Roman"/>
        </w:rPr>
        <w:instrText xml:space="preserve"> especial atenci</w:instrText>
      </w:r>
      <w:r w:rsidR="00D64CEE">
        <w:rPr>
          <w:rFonts w:ascii="Tahoma" w:hAnsi="Tahoma" w:cs="Tahoma"/>
        </w:rPr>
        <w:instrText>�</w:instrText>
      </w:r>
      <w:r w:rsidR="00D64CEE">
        <w:rPr>
          <w:rFonts w:ascii="Times New Roman" w:hAnsi="Times New Roman" w:cs="Times New Roman"/>
        </w:rPr>
        <w:instrText>n al peso de este sector dentro de la poblaci</w:instrText>
      </w:r>
      <w:r w:rsidR="00D64CEE">
        <w:rPr>
          <w:rFonts w:ascii="Tahoma" w:hAnsi="Tahoma" w:cs="Tahoma"/>
        </w:rPr>
        <w:instrText>�</w:instrText>
      </w:r>
      <w:r w:rsidR="00D64CEE">
        <w:rPr>
          <w:rFonts w:ascii="Times New Roman" w:hAnsi="Times New Roman" w:cs="Times New Roman"/>
        </w:rPr>
        <w:instrText>n activa femenina y a las estrategias seguidas por las empleadas de hogar frente a esta modalidad de empleo, donde se destacar</w:instrText>
      </w:r>
      <w:r w:rsidR="00D64CEE">
        <w:rPr>
          <w:rFonts w:ascii="Tahoma" w:hAnsi="Tahoma" w:cs="Tahoma"/>
        </w:rPr>
        <w:instrText>�</w:instrText>
      </w:r>
      <w:r w:rsidR="00D64CEE">
        <w:rPr>
          <w:rFonts w:ascii="Times New Roman" w:hAnsi="Times New Roman" w:cs="Times New Roman"/>
        </w:rPr>
        <w:instrText xml:space="preserve"> la relaci</w:instrText>
      </w:r>
      <w:r w:rsidR="00D64CEE">
        <w:rPr>
          <w:rFonts w:ascii="Tahoma" w:hAnsi="Tahoma" w:cs="Tahoma"/>
        </w:rPr>
        <w:instrText>�</w:instrText>
      </w:r>
      <w:r w:rsidR="00D64CEE">
        <w:rPr>
          <w:rFonts w:ascii="Times New Roman" w:hAnsi="Times New Roman" w:cs="Times New Roman"/>
        </w:rPr>
        <w:instrText>n entre el ciclo laboral y el ciclo vital de estas trabajadoras. Para la consecuci</w:instrText>
      </w:r>
      <w:r w:rsidR="00D64CEE">
        <w:rPr>
          <w:rFonts w:ascii="Tahoma" w:hAnsi="Tahoma" w:cs="Tahoma"/>
        </w:rPr>
        <w:instrText>�</w:instrText>
      </w:r>
      <w:r w:rsidR="00D64CEE">
        <w:rPr>
          <w:rFonts w:ascii="Times New Roman" w:hAnsi="Times New Roman" w:cs="Times New Roman"/>
        </w:rPr>
        <w:instrText>n de este fin se recurrir</w:instrText>
      </w:r>
      <w:r w:rsidR="00D64CEE">
        <w:rPr>
          <w:rFonts w:ascii="Tahoma" w:hAnsi="Tahoma" w:cs="Tahoma"/>
        </w:rPr>
        <w:instrText>�</w:instrText>
      </w:r>
      <w:r w:rsidR="00D64CEE">
        <w:rPr>
          <w:rFonts w:ascii="Times New Roman" w:hAnsi="Times New Roman" w:cs="Times New Roman"/>
        </w:rPr>
        <w:instrText xml:space="preserve"> al vaciado sistem</w:instrText>
      </w:r>
      <w:r w:rsidR="00D64CEE">
        <w:rPr>
          <w:rFonts w:ascii="Tahoma" w:hAnsi="Tahoma" w:cs="Tahoma"/>
        </w:rPr>
        <w:instrText>�</w:instrText>
      </w:r>
      <w:r w:rsidR="00D64CEE">
        <w:rPr>
          <w:rFonts w:ascii="Times New Roman" w:hAnsi="Times New Roman" w:cs="Times New Roman"/>
        </w:rPr>
        <w:instrText>tico e interpretaci</w:instrText>
      </w:r>
      <w:r w:rsidR="00D64CEE">
        <w:rPr>
          <w:rFonts w:ascii="Tahoma" w:hAnsi="Tahoma" w:cs="Tahoma"/>
        </w:rPr>
        <w:instrText>�</w:instrText>
      </w:r>
      <w:r w:rsidR="00D64CEE">
        <w:rPr>
          <w:rFonts w:ascii="Times New Roman" w:hAnsi="Times New Roman" w:cs="Times New Roman"/>
        </w:rPr>
        <w:instrText>n de los padrones de poblaci</w:instrText>
      </w:r>
      <w:r w:rsidR="00D64CEE">
        <w:rPr>
          <w:rFonts w:ascii="Tahoma" w:hAnsi="Tahoma" w:cs="Tahoma"/>
        </w:rPr>
        <w:instrText>�</w:instrText>
      </w:r>
      <w:r w:rsidR="00D64CEE">
        <w:rPr>
          <w:rFonts w:ascii="Times New Roman" w:hAnsi="Times New Roman" w:cs="Times New Roman"/>
        </w:rPr>
        <w:instrText>n, reflexionando sobre la dificultad metodol</w:instrText>
      </w:r>
      <w:r w:rsidR="00D64CEE">
        <w:rPr>
          <w:rFonts w:ascii="Tahoma" w:hAnsi="Tahoma" w:cs="Tahoma"/>
        </w:rPr>
        <w:instrText>�</w:instrText>
      </w:r>
      <w:r w:rsidR="00D64CEE">
        <w:rPr>
          <w:rFonts w:ascii="Times New Roman" w:hAnsi="Times New Roman" w:cs="Times New Roman"/>
        </w:rPr>
        <w:instrText>gica que conlleva su cuantificaci</w:instrText>
      </w:r>
      <w:r w:rsidR="00D64CEE">
        <w:rPr>
          <w:rFonts w:ascii="Tahoma" w:hAnsi="Tahoma" w:cs="Tahoma"/>
        </w:rPr>
        <w:instrText>�</w:instrText>
      </w:r>
      <w:r w:rsidR="00D64CEE">
        <w:rPr>
          <w:rFonts w:ascii="Times New Roman" w:hAnsi="Times New Roman" w:cs="Times New Roman"/>
        </w:rPr>
        <w:instrText>n en las fuentes estad</w:instrText>
      </w:r>
      <w:r w:rsidR="00D64CEE">
        <w:rPr>
          <w:rFonts w:ascii="Tahoma" w:hAnsi="Tahoma" w:cs="Tahoma"/>
        </w:rPr>
        <w:instrText>�</w:instrText>
      </w:r>
      <w:r w:rsidR="00D64CEE">
        <w:rPr>
          <w:rFonts w:ascii="Times New Roman" w:hAnsi="Times New Roman" w:cs="Times New Roman"/>
        </w:rPr>
        <w:instrText>sticas oficiales.","author":[{"dropping-particle":"","family":"Sáenz del Castillo Velasco","given":"Aritza","non-dropping-particle":"","parse-names":false,"suffix":""}],"container-title":"Revista de Demografía Histórica","id":"ITEM-1","issue":"1","issued":{"date-parts":[["2016"]]},"page":"127-150","title":"La evolución del servicio doméstico durante el desarrollismo franquista en una ciudad de industrialización tardía. Vitoria-Gasteiz, 1950-1975","type":"article-journal","volume":"34"},"uris":["http://www.mendeley.com/documents/?uuid=d05a74e7-9052-4342-ac5b-11536b3839f7"]}],"mendeley":{"formattedCitation":"(Sáenz del Castillo Velasco, 2016)","plainTextFormattedCitation":"(Sáenz del Castillo Velasco, 2016)","previouslyFormattedCitation":"(Sáenz del Castillo Velasco, 2016)"},"properties":{"noteIndex":0},"schema":"https://github.com/citation-style-language/schema/raw/master/csl-citation.json"}</w:instrText>
      </w:r>
      <w:r w:rsidR="0040580F">
        <w:rPr>
          <w:rFonts w:ascii="Times New Roman" w:hAnsi="Times New Roman" w:cs="Times New Roman"/>
        </w:rPr>
        <w:fldChar w:fldCharType="separate"/>
      </w:r>
      <w:r w:rsidR="0040580F" w:rsidRPr="0040580F">
        <w:rPr>
          <w:rFonts w:ascii="Times New Roman" w:hAnsi="Times New Roman" w:cs="Times New Roman"/>
          <w:noProof/>
        </w:rPr>
        <w:t>(Sáenz del Castillo Velasco, 2016)</w:t>
      </w:r>
      <w:r w:rsidR="0040580F">
        <w:rPr>
          <w:rFonts w:ascii="Times New Roman" w:hAnsi="Times New Roman" w:cs="Times New Roman"/>
        </w:rPr>
        <w:fldChar w:fldCharType="end"/>
      </w:r>
      <w:r w:rsidR="0040580F">
        <w:rPr>
          <w:rFonts w:ascii="Times New Roman" w:hAnsi="Times New Roman" w:cs="Times New Roman"/>
        </w:rPr>
        <w:t>.</w:t>
      </w:r>
    </w:p>
  </w:footnote>
  <w:footnote w:id="3">
    <w:p w14:paraId="1AC5F157" w14:textId="449C95A3" w:rsidR="005D2AF3" w:rsidRPr="005D2AF3" w:rsidRDefault="005D2AF3" w:rsidP="005D2AF3">
      <w:pPr>
        <w:pStyle w:val="Textonotapie"/>
        <w:jc w:val="both"/>
        <w:rPr>
          <w:rFonts w:ascii="Times New Roman" w:hAnsi="Times New Roman" w:cs="Times New Roman"/>
        </w:rPr>
      </w:pPr>
      <w:r w:rsidRPr="005D2AF3">
        <w:rPr>
          <w:rStyle w:val="Refdenotaalpie"/>
          <w:rFonts w:ascii="Times New Roman" w:hAnsi="Times New Roman" w:cs="Times New Roman"/>
        </w:rPr>
        <w:footnoteRef/>
      </w:r>
      <w:r w:rsidRPr="005D2AF3">
        <w:rPr>
          <w:rFonts w:ascii="Times New Roman" w:hAnsi="Times New Roman" w:cs="Times New Roman"/>
        </w:rPr>
        <w:t xml:space="preserve"> Siguiendo la definición dada por </w:t>
      </w:r>
      <w:proofErr w:type="spellStart"/>
      <w:r w:rsidR="006C20F4">
        <w:rPr>
          <w:rFonts w:ascii="Times New Roman" w:hAnsi="Times New Roman" w:cs="Times New Roman"/>
        </w:rPr>
        <w:t>Yañez</w:t>
      </w:r>
      <w:proofErr w:type="spellEnd"/>
      <w:r w:rsidR="006C20F4">
        <w:rPr>
          <w:rFonts w:ascii="Times New Roman" w:hAnsi="Times New Roman" w:cs="Times New Roman"/>
        </w:rPr>
        <w:t xml:space="preserve">: </w:t>
      </w:r>
      <w:r w:rsidRPr="005D2AF3">
        <w:rPr>
          <w:rFonts w:ascii="Times New Roman" w:hAnsi="Times New Roman" w:cs="Times New Roman"/>
        </w:rPr>
        <w:t>“Por mercado laboral moderno entendemos la concepción del Trabajo como un bien o factor de la producción que se compra y vende en un mercado, y por lo tanto, que responde a cierta racionalidad económica; una mano de obra a la cual se le reconocen deberes y derechos, especialmente a través del contrato de Trabajo; y la existencia de categorías socio-profesionales que permiten diferenciar a trabajadores, empleados y empresarios. Junto con lo anterior, también es importante una progresiva diferenciación entre población activa y pasiva y, por último, una institucionalidad laboral que actúa como mediadora entre el capital y el Trabajo, o como una instancia externa de fiscalización de ese mercado laboral</w:t>
      </w:r>
      <w:r w:rsidR="006C20F4">
        <w:rPr>
          <w:rFonts w:ascii="Times New Roman" w:hAnsi="Times New Roman" w:cs="Times New Roman"/>
        </w:rPr>
        <w:t xml:space="preserve">” </w:t>
      </w:r>
      <w:r w:rsidR="006C20F4">
        <w:rPr>
          <w:rFonts w:ascii="Times New Roman" w:hAnsi="Times New Roman" w:cs="Times New Roman"/>
        </w:rPr>
        <w:fldChar w:fldCharType="begin" w:fldLock="1"/>
      </w:r>
      <w:r w:rsidR="006F79FD">
        <w:rPr>
          <w:rFonts w:ascii="Times New Roman" w:hAnsi="Times New Roman" w:cs="Times New Roman"/>
        </w:rPr>
        <w:instrText>ADDIN CSL_CITATION {"citationItems":[{"id":"ITEM-1","itemData":{"author":[{"dropping-particle":"","family":"Yañez","given":"Juan Carlos","non-dropping-particle":"","parse-names":false,"suffix":""}],"container-title":"Cuadernos de Historia","id":"ITEM-1","issued":{"date-parts":[["2007"]]},"page":"107-134","title":"Las bolsas de trabajo: modernización y control del mercado laboral en Chile","type":"article-journal","volume":"26"},"locator":"109","uris":["http://www.mendeley.com/documents/?uuid=52b28149-bf79-42db-a6c7-a4e8cd3170be"]}],"mendeley":{"formattedCitation":"(Yañez, 2007, p. 109)","plainTextFormattedCitation":"(Yañez, 2007, p. 109)","previouslyFormattedCitation":"(Yañez, 2007, p. 109)"},"properties":{"noteIndex":0},"schema":"https://github.com/citation-style-language/schema/raw/master/csl-citation.json"}</w:instrText>
      </w:r>
      <w:r w:rsidR="006C20F4">
        <w:rPr>
          <w:rFonts w:ascii="Times New Roman" w:hAnsi="Times New Roman" w:cs="Times New Roman"/>
        </w:rPr>
        <w:fldChar w:fldCharType="separate"/>
      </w:r>
      <w:r w:rsidR="006C20F4" w:rsidRPr="006C20F4">
        <w:rPr>
          <w:rFonts w:ascii="Times New Roman" w:hAnsi="Times New Roman" w:cs="Times New Roman"/>
          <w:noProof/>
        </w:rPr>
        <w:t>(Yañez, 2007, p. 109)</w:t>
      </w:r>
      <w:r w:rsidR="006C20F4">
        <w:rPr>
          <w:rFonts w:ascii="Times New Roman" w:hAnsi="Times New Roman" w:cs="Times New Roman"/>
        </w:rPr>
        <w:fldChar w:fldCharType="end"/>
      </w:r>
      <w:r w:rsidR="006C20F4">
        <w:rPr>
          <w:rFonts w:ascii="Times New Roman" w:hAnsi="Times New Roman" w:cs="Times New Roman"/>
        </w:rPr>
        <w:t xml:space="preserve">. </w:t>
      </w:r>
    </w:p>
  </w:footnote>
  <w:footnote w:id="4">
    <w:p w14:paraId="77DE9AD2" w14:textId="23700029" w:rsidR="002B2A74" w:rsidRPr="0035562E" w:rsidRDefault="002B2A74" w:rsidP="002B2A74">
      <w:pPr>
        <w:jc w:val="both"/>
        <w:rPr>
          <w:rFonts w:ascii="Times New Roman" w:hAnsi="Times New Roman" w:cs="Times New Roman"/>
          <w:sz w:val="20"/>
        </w:rPr>
      </w:pPr>
      <w:r w:rsidRPr="0035562E">
        <w:rPr>
          <w:rStyle w:val="Refdenotaalpie"/>
          <w:rFonts w:ascii="Times New Roman" w:hAnsi="Times New Roman" w:cs="Times New Roman"/>
          <w:sz w:val="20"/>
        </w:rPr>
        <w:footnoteRef/>
      </w:r>
      <w:r w:rsidRPr="0035562E">
        <w:rPr>
          <w:rFonts w:ascii="Times New Roman" w:hAnsi="Times New Roman" w:cs="Times New Roman"/>
          <w:sz w:val="20"/>
        </w:rPr>
        <w:t xml:space="preserve"> AHCPB. </w:t>
      </w:r>
      <w:r w:rsidRPr="0035562E">
        <w:rPr>
          <w:rFonts w:ascii="Times New Roman" w:hAnsi="Times New Roman" w:cs="Times New Roman"/>
          <w:i/>
          <w:iCs/>
          <w:sz w:val="20"/>
        </w:rPr>
        <w:t xml:space="preserve">Vida Femenina, </w:t>
      </w:r>
      <w:r w:rsidR="00650968">
        <w:rPr>
          <w:rFonts w:ascii="Times New Roman" w:hAnsi="Times New Roman" w:cs="Times New Roman"/>
          <w:sz w:val="20"/>
        </w:rPr>
        <w:t>m</w:t>
      </w:r>
      <w:r w:rsidRPr="0035562E">
        <w:rPr>
          <w:rFonts w:ascii="Times New Roman" w:hAnsi="Times New Roman" w:cs="Times New Roman"/>
          <w:sz w:val="20"/>
        </w:rPr>
        <w:t xml:space="preserve">arzo 1920, n. </w:t>
      </w:r>
      <w:r w:rsidR="0035562E" w:rsidRPr="0035562E">
        <w:rPr>
          <w:rFonts w:ascii="Times New Roman" w:hAnsi="Times New Roman" w:cs="Times New Roman"/>
          <w:sz w:val="20"/>
        </w:rPr>
        <w:t>1</w:t>
      </w:r>
      <w:r w:rsidRPr="0035562E">
        <w:rPr>
          <w:rFonts w:ascii="Times New Roman" w:hAnsi="Times New Roman" w:cs="Times New Roman"/>
          <w:sz w:val="20"/>
        </w:rPr>
        <w:t xml:space="preserve">, p. </w:t>
      </w:r>
      <w:r w:rsidR="0035562E" w:rsidRPr="0035562E">
        <w:rPr>
          <w:rFonts w:ascii="Times New Roman" w:hAnsi="Times New Roman" w:cs="Times New Roman"/>
          <w:sz w:val="20"/>
        </w:rPr>
        <w:t>2.</w:t>
      </w:r>
      <w:r w:rsidRPr="0035562E">
        <w:rPr>
          <w:rFonts w:ascii="Times New Roman" w:hAnsi="Times New Roman" w:cs="Times New Roman"/>
          <w:i/>
          <w:iCs/>
          <w:sz w:val="20"/>
        </w:rPr>
        <w:t xml:space="preserve"> </w:t>
      </w:r>
    </w:p>
    <w:p w14:paraId="5E0BE297" w14:textId="75EAE71E" w:rsidR="002B2A74" w:rsidRPr="002B2A74" w:rsidRDefault="002B2A74">
      <w:pPr>
        <w:pStyle w:val="Textonotapie"/>
      </w:pPr>
    </w:p>
  </w:footnote>
  <w:footnote w:id="5">
    <w:p w14:paraId="565301F7" w14:textId="33990C1B" w:rsidR="00474C23" w:rsidRPr="006520D2" w:rsidRDefault="00474C23" w:rsidP="006520D2">
      <w:pPr>
        <w:spacing w:after="0" w:line="240" w:lineRule="auto"/>
        <w:jc w:val="both"/>
        <w:rPr>
          <w:rFonts w:ascii="Times New Roman" w:hAnsi="Times New Roman" w:cs="Times New Roman"/>
          <w:sz w:val="20"/>
          <w:szCs w:val="20"/>
        </w:rPr>
      </w:pPr>
      <w:r w:rsidRPr="00650968">
        <w:rPr>
          <w:rStyle w:val="Refdenotaalpie"/>
          <w:rFonts w:ascii="Times New Roman" w:hAnsi="Times New Roman" w:cs="Times New Roman"/>
          <w:sz w:val="20"/>
          <w:szCs w:val="20"/>
        </w:rPr>
        <w:footnoteRef/>
      </w:r>
      <w:r w:rsidRPr="00650968">
        <w:rPr>
          <w:rFonts w:ascii="Times New Roman" w:hAnsi="Times New Roman" w:cs="Times New Roman"/>
          <w:sz w:val="20"/>
          <w:szCs w:val="20"/>
        </w:rPr>
        <w:t xml:space="preserve"> </w:t>
      </w:r>
      <w:r w:rsidRPr="00650968">
        <w:rPr>
          <w:rFonts w:ascii="Times New Roman" w:hAnsi="Times New Roman" w:cs="Times New Roman"/>
          <w:sz w:val="20"/>
          <w:szCs w:val="20"/>
          <w:lang w:val="pt-PT"/>
        </w:rPr>
        <w:t xml:space="preserve">Vida Femenina, 30 abril 1922, núm. </w:t>
      </w:r>
      <w:r w:rsidR="00650968" w:rsidRPr="00650968">
        <w:rPr>
          <w:rFonts w:ascii="Times New Roman" w:hAnsi="Times New Roman" w:cs="Times New Roman"/>
          <w:sz w:val="20"/>
          <w:szCs w:val="20"/>
          <w:lang w:val="pt-PT"/>
        </w:rPr>
        <w:t>4</w:t>
      </w:r>
      <w:r w:rsidRPr="00650968">
        <w:rPr>
          <w:rFonts w:ascii="Times New Roman" w:hAnsi="Times New Roman" w:cs="Times New Roman"/>
          <w:sz w:val="20"/>
          <w:szCs w:val="20"/>
          <w:lang w:val="pt-PT"/>
        </w:rPr>
        <w:t xml:space="preserve">, p. </w:t>
      </w:r>
      <w:r w:rsidR="00650968" w:rsidRPr="00650968">
        <w:rPr>
          <w:rFonts w:ascii="Times New Roman" w:hAnsi="Times New Roman" w:cs="Times New Roman"/>
          <w:sz w:val="20"/>
          <w:szCs w:val="20"/>
          <w:lang w:val="pt-PT"/>
        </w:rPr>
        <w:t>2.</w:t>
      </w:r>
      <w:r w:rsidR="006520D2">
        <w:rPr>
          <w:rFonts w:ascii="Times New Roman" w:hAnsi="Times New Roman" w:cs="Times New Roman"/>
          <w:sz w:val="20"/>
          <w:szCs w:val="20"/>
          <w:lang w:val="pt-PT"/>
        </w:rPr>
        <w:t xml:space="preserve"> Archivo Histórico de la Caja de Pensiones de Barcelona </w:t>
      </w:r>
      <w:r w:rsidR="006520D2" w:rsidRPr="006520D2">
        <w:rPr>
          <w:rFonts w:ascii="Times New Roman" w:hAnsi="Times New Roman" w:cs="Times New Roman"/>
          <w:sz w:val="20"/>
          <w:szCs w:val="20"/>
          <w:lang w:val="pt-PT"/>
        </w:rPr>
        <w:t xml:space="preserve">(AHCPB). </w:t>
      </w:r>
    </w:p>
  </w:footnote>
  <w:footnote w:id="6">
    <w:p w14:paraId="64E34AC8" w14:textId="0529C0AC" w:rsidR="006520D2" w:rsidRPr="006520D2" w:rsidRDefault="006520D2" w:rsidP="006520D2">
      <w:pPr>
        <w:spacing w:after="0" w:line="240" w:lineRule="auto"/>
        <w:jc w:val="both"/>
        <w:rPr>
          <w:rFonts w:ascii="Times New Roman" w:hAnsi="Times New Roman" w:cs="Times New Roman"/>
          <w:sz w:val="20"/>
          <w:szCs w:val="20"/>
        </w:rPr>
      </w:pPr>
      <w:r w:rsidRPr="006520D2">
        <w:rPr>
          <w:rStyle w:val="Refdenotaalpie"/>
          <w:rFonts w:ascii="Times New Roman" w:hAnsi="Times New Roman" w:cs="Times New Roman"/>
          <w:sz w:val="20"/>
          <w:szCs w:val="20"/>
        </w:rPr>
        <w:footnoteRef/>
      </w:r>
      <w:r w:rsidRPr="006520D2">
        <w:rPr>
          <w:rFonts w:ascii="Times New Roman" w:hAnsi="Times New Roman" w:cs="Times New Roman"/>
          <w:sz w:val="20"/>
          <w:szCs w:val="20"/>
        </w:rPr>
        <w:t xml:space="preserve"> Vida Femenina, marzo 1920, n. 1, p. 3</w:t>
      </w:r>
    </w:p>
    <w:p w14:paraId="76F32D8D" w14:textId="7EB8B7B7" w:rsidR="006520D2" w:rsidRPr="006520D2" w:rsidRDefault="006520D2">
      <w:pPr>
        <w:pStyle w:val="Textonotapie"/>
        <w:rPr>
          <w:lang w:val="ca-ES"/>
        </w:rPr>
      </w:pPr>
    </w:p>
  </w:footnote>
  <w:footnote w:id="7">
    <w:p w14:paraId="23E6520C" w14:textId="0827AAD1" w:rsidR="000A1A20" w:rsidRPr="000A1A20" w:rsidRDefault="000A1A20" w:rsidP="000A1A20">
      <w:pPr>
        <w:pStyle w:val="Textonotapie"/>
        <w:jc w:val="both"/>
        <w:rPr>
          <w:rFonts w:ascii="Times New Roman" w:hAnsi="Times New Roman" w:cs="Times New Roman"/>
          <w:lang w:val="ca-ES"/>
        </w:rPr>
      </w:pPr>
      <w:r w:rsidRPr="000A1A20">
        <w:rPr>
          <w:rStyle w:val="Refdenotaalpie"/>
          <w:rFonts w:ascii="Times New Roman" w:hAnsi="Times New Roman" w:cs="Times New Roman"/>
        </w:rPr>
        <w:footnoteRef/>
      </w:r>
      <w:r w:rsidRPr="000A1A20">
        <w:rPr>
          <w:rFonts w:ascii="Times New Roman" w:hAnsi="Times New Roman" w:cs="Times New Roman"/>
        </w:rPr>
        <w:t xml:space="preserve"> </w:t>
      </w:r>
      <w:r>
        <w:rPr>
          <w:rFonts w:ascii="Times New Roman" w:hAnsi="Times New Roman" w:cs="Times New Roman"/>
        </w:rPr>
        <w:t xml:space="preserve">Como se puede observar en la Gráfica 1, en 1923 las colocaciones superan las demandas, cosa que resulta imposible si tenemos en cuenta que no pueden colocarse más trabajadoras de las que demandan trabajo. Un repaso riguroso de la fuente indica que se trataría probablemente de un error del registrador. Hemos optado por seguir fieles a la fuente aunque presente esta incongruencia. </w:t>
      </w:r>
    </w:p>
  </w:footnote>
  <w:footnote w:id="8">
    <w:p w14:paraId="58C21577" w14:textId="25ACBFD1" w:rsidR="008F3BFA" w:rsidRPr="008F3BFA" w:rsidRDefault="008F3BFA">
      <w:pPr>
        <w:pStyle w:val="Textonotapie"/>
        <w:rPr>
          <w:rFonts w:ascii="Times New Roman" w:hAnsi="Times New Roman" w:cs="Times New Roman"/>
          <w:lang w:val="ca-ES"/>
        </w:rPr>
      </w:pPr>
      <w:r w:rsidRPr="008F3BFA">
        <w:rPr>
          <w:rStyle w:val="Refdenotaalpie"/>
          <w:rFonts w:ascii="Times New Roman" w:hAnsi="Times New Roman" w:cs="Times New Roman"/>
        </w:rPr>
        <w:footnoteRef/>
      </w:r>
      <w:r w:rsidRPr="008F3BFA">
        <w:rPr>
          <w:rFonts w:ascii="Times New Roman" w:hAnsi="Times New Roman" w:cs="Times New Roman"/>
        </w:rPr>
        <w:t xml:space="preserve"> </w:t>
      </w:r>
      <w:r w:rsidRPr="008F3BFA">
        <w:rPr>
          <w:rFonts w:ascii="Times New Roman" w:hAnsi="Times New Roman" w:cs="Times New Roman"/>
          <w:color w:val="040C28"/>
        </w:rPr>
        <w:t>FOESSA (Fomento de Estudios Sociales y Sociología Aplicada) fue una fundación constituida en el año 1965, con el impulso de Cáritas España, para conocer de forma objetiva la situación social de España.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596D" w14:textId="7D5C0A93" w:rsidR="00272143" w:rsidRPr="00583805" w:rsidRDefault="00583805">
    <w:pPr>
      <w:pStyle w:val="Encabezado"/>
      <w:rPr>
        <w:rFonts w:ascii="Times New Roman" w:hAnsi="Times New Roman" w:cs="Times New Roman"/>
        <w:i/>
        <w:iCs/>
        <w:sz w:val="20"/>
        <w:szCs w:val="20"/>
      </w:rPr>
    </w:pPr>
    <w:r>
      <w:rPr>
        <w:rFonts w:ascii="Times New Roman" w:hAnsi="Times New Roman" w:cs="Times New Roman"/>
        <w:i/>
        <w:iCs/>
        <w:sz w:val="20"/>
        <w:szCs w:val="20"/>
      </w:rPr>
      <w:t>XX Jornadas del TIG –</w:t>
    </w:r>
    <w:r w:rsidR="006520D2">
      <w:rPr>
        <w:rFonts w:ascii="Times New Roman" w:hAnsi="Times New Roman" w:cs="Times New Roman"/>
        <w:i/>
        <w:iCs/>
        <w:sz w:val="20"/>
        <w:szCs w:val="20"/>
      </w:rPr>
      <w:t xml:space="preserve"> 30</w:t>
    </w:r>
    <w:r>
      <w:rPr>
        <w:rFonts w:ascii="Times New Roman" w:hAnsi="Times New Roman" w:cs="Times New Roman"/>
        <w:i/>
        <w:iCs/>
        <w:sz w:val="20"/>
        <w:szCs w:val="20"/>
      </w:rPr>
      <w:t xml:space="preserve"> </w:t>
    </w:r>
    <w:r w:rsidR="006520D2">
      <w:rPr>
        <w:rFonts w:ascii="Times New Roman" w:hAnsi="Times New Roman" w:cs="Times New Roman"/>
        <w:i/>
        <w:iCs/>
        <w:sz w:val="20"/>
        <w:szCs w:val="20"/>
      </w:rPr>
      <w:t>j</w:t>
    </w:r>
    <w:r>
      <w:rPr>
        <w:rFonts w:ascii="Times New Roman" w:hAnsi="Times New Roman" w:cs="Times New Roman"/>
        <w:i/>
        <w:iCs/>
        <w:sz w:val="20"/>
        <w:szCs w:val="20"/>
      </w:rPr>
      <w:t>unio de</w:t>
    </w:r>
    <w:r w:rsidR="00272143" w:rsidRPr="00583805">
      <w:rPr>
        <w:rFonts w:ascii="Times New Roman" w:hAnsi="Times New Roman" w:cs="Times New Roman"/>
        <w:i/>
        <w:iCs/>
        <w:sz w:val="20"/>
        <w:szCs w:val="20"/>
      </w:rPr>
      <w:t xml:space="preserve"> 2023</w:t>
    </w:r>
    <w:r w:rsidR="00272143" w:rsidRPr="00583805">
      <w:rPr>
        <w:rFonts w:ascii="Times New Roman" w:hAnsi="Times New Roman" w:cs="Times New Roman"/>
        <w:i/>
        <w:iCs/>
        <w:sz w:val="20"/>
        <w:szCs w:val="20"/>
      </w:rPr>
      <w:tab/>
    </w:r>
    <w:r w:rsidR="00272143" w:rsidRPr="00583805">
      <w:rPr>
        <w:rFonts w:ascii="Times New Roman" w:hAnsi="Times New Roman" w:cs="Times New Roman"/>
        <w:i/>
        <w:iCs/>
        <w:sz w:val="20"/>
        <w:szCs w:val="20"/>
      </w:rPr>
      <w:tab/>
      <w:t xml:space="preserve">Alba Masramon </w:t>
    </w:r>
    <w:proofErr w:type="spellStart"/>
    <w:r w:rsidR="00272143" w:rsidRPr="00583805">
      <w:rPr>
        <w:rFonts w:ascii="Times New Roman" w:hAnsi="Times New Roman" w:cs="Times New Roman"/>
        <w:i/>
        <w:iCs/>
        <w:sz w:val="20"/>
        <w:szCs w:val="20"/>
      </w:rPr>
      <w:t>Cruzate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52B"/>
    <w:multiLevelType w:val="hybridMultilevel"/>
    <w:tmpl w:val="8872EC54"/>
    <w:lvl w:ilvl="0" w:tplc="56D8F71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135412"/>
    <w:multiLevelType w:val="hybridMultilevel"/>
    <w:tmpl w:val="FF7CD23E"/>
    <w:lvl w:ilvl="0" w:tplc="2A381DF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7F5FF3"/>
    <w:multiLevelType w:val="hybridMultilevel"/>
    <w:tmpl w:val="9B1C2BD2"/>
    <w:lvl w:ilvl="0" w:tplc="9572994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C782416"/>
    <w:multiLevelType w:val="hybridMultilevel"/>
    <w:tmpl w:val="170ECC98"/>
    <w:lvl w:ilvl="0" w:tplc="F062A59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60793A7A"/>
    <w:multiLevelType w:val="hybridMultilevel"/>
    <w:tmpl w:val="4A841E8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24509851">
    <w:abstractNumId w:val="0"/>
  </w:num>
  <w:num w:numId="2" w16cid:durableId="909191400">
    <w:abstractNumId w:val="4"/>
  </w:num>
  <w:num w:numId="3" w16cid:durableId="301929086">
    <w:abstractNumId w:val="3"/>
  </w:num>
  <w:num w:numId="4" w16cid:durableId="2033261988">
    <w:abstractNumId w:val="1"/>
  </w:num>
  <w:num w:numId="5" w16cid:durableId="506480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50"/>
    <w:rsid w:val="000044B3"/>
    <w:rsid w:val="00024308"/>
    <w:rsid w:val="000355FC"/>
    <w:rsid w:val="00082E4B"/>
    <w:rsid w:val="000A1A20"/>
    <w:rsid w:val="000C49A0"/>
    <w:rsid w:val="000E796B"/>
    <w:rsid w:val="000F6031"/>
    <w:rsid w:val="001262F3"/>
    <w:rsid w:val="00172062"/>
    <w:rsid w:val="001D5ECB"/>
    <w:rsid w:val="001E6B29"/>
    <w:rsid w:val="001F04AE"/>
    <w:rsid w:val="00220883"/>
    <w:rsid w:val="00267EC7"/>
    <w:rsid w:val="00272143"/>
    <w:rsid w:val="002857A7"/>
    <w:rsid w:val="002B2A74"/>
    <w:rsid w:val="00316038"/>
    <w:rsid w:val="00340B07"/>
    <w:rsid w:val="003526B5"/>
    <w:rsid w:val="0035562E"/>
    <w:rsid w:val="00382189"/>
    <w:rsid w:val="00382E78"/>
    <w:rsid w:val="003868CE"/>
    <w:rsid w:val="003954F3"/>
    <w:rsid w:val="00395DE4"/>
    <w:rsid w:val="003A24D6"/>
    <w:rsid w:val="003C0895"/>
    <w:rsid w:val="003F0E6B"/>
    <w:rsid w:val="003F3698"/>
    <w:rsid w:val="0040580F"/>
    <w:rsid w:val="00450222"/>
    <w:rsid w:val="00474C23"/>
    <w:rsid w:val="00496EB9"/>
    <w:rsid w:val="004B1E83"/>
    <w:rsid w:val="004B38A4"/>
    <w:rsid w:val="004C093D"/>
    <w:rsid w:val="004E4969"/>
    <w:rsid w:val="004F6AC2"/>
    <w:rsid w:val="004F7ECB"/>
    <w:rsid w:val="005364B5"/>
    <w:rsid w:val="005374EE"/>
    <w:rsid w:val="00546F07"/>
    <w:rsid w:val="00583805"/>
    <w:rsid w:val="00591687"/>
    <w:rsid w:val="005D2AF3"/>
    <w:rsid w:val="006506C8"/>
    <w:rsid w:val="00650968"/>
    <w:rsid w:val="006520D2"/>
    <w:rsid w:val="00663593"/>
    <w:rsid w:val="00673175"/>
    <w:rsid w:val="00673BD5"/>
    <w:rsid w:val="0067546E"/>
    <w:rsid w:val="006C11C7"/>
    <w:rsid w:val="006C20F4"/>
    <w:rsid w:val="006D4494"/>
    <w:rsid w:val="006D7FDE"/>
    <w:rsid w:val="006E675C"/>
    <w:rsid w:val="006F79FD"/>
    <w:rsid w:val="00700278"/>
    <w:rsid w:val="00721F19"/>
    <w:rsid w:val="007301B4"/>
    <w:rsid w:val="007305BF"/>
    <w:rsid w:val="00783D7D"/>
    <w:rsid w:val="00804857"/>
    <w:rsid w:val="008448F1"/>
    <w:rsid w:val="00863AF8"/>
    <w:rsid w:val="00867294"/>
    <w:rsid w:val="00881AC8"/>
    <w:rsid w:val="008A32E0"/>
    <w:rsid w:val="008B0B00"/>
    <w:rsid w:val="008B67A7"/>
    <w:rsid w:val="008F3BFA"/>
    <w:rsid w:val="00925C83"/>
    <w:rsid w:val="009267A5"/>
    <w:rsid w:val="00931FEE"/>
    <w:rsid w:val="00932B87"/>
    <w:rsid w:val="00937ABF"/>
    <w:rsid w:val="00950D9D"/>
    <w:rsid w:val="00953C33"/>
    <w:rsid w:val="009663AE"/>
    <w:rsid w:val="009732F5"/>
    <w:rsid w:val="009801B1"/>
    <w:rsid w:val="009C0986"/>
    <w:rsid w:val="009D3531"/>
    <w:rsid w:val="00A12552"/>
    <w:rsid w:val="00A17E52"/>
    <w:rsid w:val="00A559B6"/>
    <w:rsid w:val="00A72460"/>
    <w:rsid w:val="00A72850"/>
    <w:rsid w:val="00A91E11"/>
    <w:rsid w:val="00AB5E48"/>
    <w:rsid w:val="00AD02DA"/>
    <w:rsid w:val="00AF3D6A"/>
    <w:rsid w:val="00B0381B"/>
    <w:rsid w:val="00B2219C"/>
    <w:rsid w:val="00B318A9"/>
    <w:rsid w:val="00B41CCD"/>
    <w:rsid w:val="00B54B9C"/>
    <w:rsid w:val="00B7317B"/>
    <w:rsid w:val="00B87381"/>
    <w:rsid w:val="00BA2E87"/>
    <w:rsid w:val="00BB5EEA"/>
    <w:rsid w:val="00BC4630"/>
    <w:rsid w:val="00BE7D41"/>
    <w:rsid w:val="00C00264"/>
    <w:rsid w:val="00C0028F"/>
    <w:rsid w:val="00C457C8"/>
    <w:rsid w:val="00C552AE"/>
    <w:rsid w:val="00C62FAF"/>
    <w:rsid w:val="00C95855"/>
    <w:rsid w:val="00CD56E7"/>
    <w:rsid w:val="00CE454A"/>
    <w:rsid w:val="00D05E1F"/>
    <w:rsid w:val="00D1498C"/>
    <w:rsid w:val="00D5720B"/>
    <w:rsid w:val="00D64CEE"/>
    <w:rsid w:val="00D71AA8"/>
    <w:rsid w:val="00D7412E"/>
    <w:rsid w:val="00DE05ED"/>
    <w:rsid w:val="00E01E53"/>
    <w:rsid w:val="00E54BAC"/>
    <w:rsid w:val="00E6004B"/>
    <w:rsid w:val="00E94A91"/>
    <w:rsid w:val="00F15A4D"/>
    <w:rsid w:val="00F21D68"/>
    <w:rsid w:val="00F449CB"/>
    <w:rsid w:val="00F47838"/>
    <w:rsid w:val="00F64A0D"/>
    <w:rsid w:val="00FB4D2B"/>
    <w:rsid w:val="00FB7F85"/>
    <w:rsid w:val="00FC7DFA"/>
    <w:rsid w:val="00FE19F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C21A1"/>
  <w15:chartTrackingRefBased/>
  <w15:docId w15:val="{A74F8D78-487D-4376-B02D-3C0873BD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41CCD"/>
    <w:pPr>
      <w:keepNext/>
      <w:keepLines/>
      <w:widowControl w:val="0"/>
      <w:autoSpaceDE w:val="0"/>
      <w:autoSpaceDN w:val="0"/>
      <w:spacing w:before="200" w:after="0" w:line="240" w:lineRule="auto"/>
      <w:outlineLvl w:val="1"/>
    </w:pPr>
    <w:rPr>
      <w:rFonts w:ascii="Times New Roman" w:eastAsiaTheme="majorEastAsia" w:hAnsi="Times New Roman" w:cs="Times New Roman"/>
      <w:bCs/>
      <w:i/>
      <w:sz w:val="24"/>
      <w:szCs w:val="24"/>
      <w:lang w:val="ca-ES" w:eastAsia="ca-ES" w:bidi="ca-ES"/>
    </w:rPr>
  </w:style>
  <w:style w:type="paragraph" w:styleId="Ttulo3">
    <w:name w:val="heading 3"/>
    <w:basedOn w:val="Normal"/>
    <w:next w:val="Normal"/>
    <w:link w:val="Ttulo3Car"/>
    <w:uiPriority w:val="9"/>
    <w:unhideWhenUsed/>
    <w:qFormat/>
    <w:rsid w:val="00B41CC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498C"/>
    <w:pPr>
      <w:ind w:left="720"/>
      <w:contextualSpacing/>
    </w:pPr>
  </w:style>
  <w:style w:type="character" w:customStyle="1" w:styleId="Ttulo2Car">
    <w:name w:val="Título 2 Car"/>
    <w:basedOn w:val="Fuentedeprrafopredeter"/>
    <w:link w:val="Ttulo2"/>
    <w:uiPriority w:val="9"/>
    <w:rsid w:val="00B41CCD"/>
    <w:rPr>
      <w:rFonts w:ascii="Times New Roman" w:eastAsiaTheme="majorEastAsia" w:hAnsi="Times New Roman" w:cs="Times New Roman"/>
      <w:bCs/>
      <w:i/>
      <w:sz w:val="24"/>
      <w:szCs w:val="24"/>
      <w:lang w:val="ca-ES" w:eastAsia="ca-ES" w:bidi="ca-ES"/>
    </w:rPr>
  </w:style>
  <w:style w:type="character" w:customStyle="1" w:styleId="Ttulo3Car">
    <w:name w:val="Título 3 Car"/>
    <w:basedOn w:val="Fuentedeprrafopredeter"/>
    <w:link w:val="Ttulo3"/>
    <w:uiPriority w:val="9"/>
    <w:rsid w:val="00B41CCD"/>
    <w:rPr>
      <w:rFonts w:asciiTheme="majorHAnsi" w:eastAsiaTheme="majorEastAsia" w:hAnsiTheme="majorHAnsi" w:cstheme="majorBidi"/>
      <w:color w:val="1F3763" w:themeColor="accent1" w:themeShade="7F"/>
      <w:sz w:val="24"/>
      <w:szCs w:val="24"/>
      <w:lang w:val="ca-ES"/>
    </w:rPr>
  </w:style>
  <w:style w:type="paragraph" w:customStyle="1" w:styleId="Default">
    <w:name w:val="Default"/>
    <w:rsid w:val="00C95855"/>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semiHidden/>
    <w:unhideWhenUsed/>
    <w:rsid w:val="00C958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855"/>
    <w:rPr>
      <w:sz w:val="20"/>
      <w:szCs w:val="20"/>
    </w:rPr>
  </w:style>
  <w:style w:type="character" w:styleId="Refdenotaalpie">
    <w:name w:val="footnote reference"/>
    <w:basedOn w:val="Fuentedeprrafopredeter"/>
    <w:uiPriority w:val="99"/>
    <w:semiHidden/>
    <w:unhideWhenUsed/>
    <w:rsid w:val="00C95855"/>
    <w:rPr>
      <w:vertAlign w:val="superscript"/>
    </w:rPr>
  </w:style>
  <w:style w:type="paragraph" w:styleId="Encabezado">
    <w:name w:val="header"/>
    <w:basedOn w:val="Normal"/>
    <w:link w:val="EncabezadoCar"/>
    <w:uiPriority w:val="99"/>
    <w:unhideWhenUsed/>
    <w:rsid w:val="002721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2143"/>
  </w:style>
  <w:style w:type="paragraph" w:styleId="Piedepgina">
    <w:name w:val="footer"/>
    <w:basedOn w:val="Normal"/>
    <w:link w:val="PiedepginaCar"/>
    <w:uiPriority w:val="99"/>
    <w:unhideWhenUsed/>
    <w:rsid w:val="002721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2143"/>
  </w:style>
  <w:style w:type="character" w:styleId="Hipervnculo">
    <w:name w:val="Hyperlink"/>
    <w:basedOn w:val="Fuentedeprrafopredeter"/>
    <w:uiPriority w:val="99"/>
    <w:unhideWhenUsed/>
    <w:rsid w:val="00673B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ba%20Masramon\Desktop\MASTER\Comunicacions,%20projectes%20i%20cursos\Projectes%20d'investigaci&#243;\Treball%20dom&#232;stic%20i%20Borsa%20de%20Treball\BORSA%20DE%20TREBALL%20DOM&#200;STI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ba%20Masramon\Desktop\MASTER\Comunicacions,%20projectes%20i%20cursos\Projectes%20d'investigaci&#243;\Treball%20dom&#232;stic%20i%20Borsa%20de%20Treball\BORSA%20DE%20TREBALL%20DOM&#200;STIC.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Ofertas!$AD$2</c:f>
              <c:strCache>
                <c:ptCount val="1"/>
                <c:pt idx="0">
                  <c:v>Ofertas</c:v>
                </c:pt>
              </c:strCache>
            </c:strRef>
          </c:tx>
          <c:spPr>
            <a:ln w="28575" cap="rnd">
              <a:solidFill>
                <a:schemeClr val="accent1"/>
              </a:solidFill>
              <a:round/>
            </a:ln>
            <a:effectLst/>
          </c:spPr>
          <c:marker>
            <c:symbol val="none"/>
          </c:marker>
          <c:cat>
            <c:numRef>
              <c:f>Ofertas!$AC$4:$AC$20</c:f>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extLst/>
            </c:numRef>
          </c:cat>
          <c:val>
            <c:numRef>
              <c:f>Ofertas!$AD$4:$AD$20</c:f>
              <c:numCache>
                <c:formatCode>General</c:formatCode>
                <c:ptCount val="17"/>
                <c:pt idx="0">
                  <c:v>1237</c:v>
                </c:pt>
                <c:pt idx="1">
                  <c:v>592</c:v>
                </c:pt>
                <c:pt idx="2">
                  <c:v>988</c:v>
                </c:pt>
                <c:pt idx="3">
                  <c:v>911</c:v>
                </c:pt>
                <c:pt idx="4">
                  <c:v>1010</c:v>
                </c:pt>
                <c:pt idx="5">
                  <c:v>1180</c:v>
                </c:pt>
                <c:pt idx="6">
                  <c:v>981</c:v>
                </c:pt>
                <c:pt idx="7">
                  <c:v>780</c:v>
                </c:pt>
                <c:pt idx="8">
                  <c:v>832</c:v>
                </c:pt>
                <c:pt idx="9">
                  <c:v>643</c:v>
                </c:pt>
                <c:pt idx="10">
                  <c:v>562</c:v>
                </c:pt>
                <c:pt idx="11">
                  <c:v>712</c:v>
                </c:pt>
                <c:pt idx="12">
                  <c:v>644</c:v>
                </c:pt>
                <c:pt idx="13">
                  <c:v>587</c:v>
                </c:pt>
                <c:pt idx="14">
                  <c:v>576</c:v>
                </c:pt>
                <c:pt idx="15">
                  <c:v>616</c:v>
                </c:pt>
                <c:pt idx="16">
                  <c:v>162</c:v>
                </c:pt>
              </c:numCache>
              <c:extLst/>
            </c:numRef>
          </c:val>
          <c:smooth val="0"/>
          <c:extLst>
            <c:ext xmlns:c16="http://schemas.microsoft.com/office/drawing/2014/chart" uri="{C3380CC4-5D6E-409C-BE32-E72D297353CC}">
              <c16:uniqueId val="{00000000-ED26-4CE9-B522-66548FFD6FDB}"/>
            </c:ext>
          </c:extLst>
        </c:ser>
        <c:ser>
          <c:idx val="1"/>
          <c:order val="1"/>
          <c:tx>
            <c:strRef>
              <c:f>Ofertas!$AE$2</c:f>
              <c:strCache>
                <c:ptCount val="1"/>
                <c:pt idx="0">
                  <c:v>Demandas</c:v>
                </c:pt>
              </c:strCache>
            </c:strRef>
          </c:tx>
          <c:spPr>
            <a:ln w="28575" cap="rnd">
              <a:solidFill>
                <a:schemeClr val="accent2"/>
              </a:solidFill>
              <a:round/>
            </a:ln>
            <a:effectLst/>
          </c:spPr>
          <c:marker>
            <c:symbol val="none"/>
          </c:marker>
          <c:cat>
            <c:numRef>
              <c:f>Ofertas!$AC$4:$AC$20</c:f>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extLst/>
            </c:numRef>
          </c:cat>
          <c:val>
            <c:numRef>
              <c:f>Ofertas!$AE$4:$AE$20</c:f>
              <c:numCache>
                <c:formatCode>General</c:formatCode>
                <c:ptCount val="17"/>
                <c:pt idx="0">
                  <c:v>714</c:v>
                </c:pt>
                <c:pt idx="1">
                  <c:v>392</c:v>
                </c:pt>
                <c:pt idx="2">
                  <c:v>585</c:v>
                </c:pt>
                <c:pt idx="3">
                  <c:v>653</c:v>
                </c:pt>
                <c:pt idx="4">
                  <c:v>950</c:v>
                </c:pt>
                <c:pt idx="5">
                  <c:v>915</c:v>
                </c:pt>
                <c:pt idx="6">
                  <c:v>779</c:v>
                </c:pt>
                <c:pt idx="7">
                  <c:v>863</c:v>
                </c:pt>
                <c:pt idx="8">
                  <c:v>871</c:v>
                </c:pt>
                <c:pt idx="9">
                  <c:v>656</c:v>
                </c:pt>
                <c:pt idx="10">
                  <c:v>590</c:v>
                </c:pt>
                <c:pt idx="11">
                  <c:v>796</c:v>
                </c:pt>
                <c:pt idx="12">
                  <c:v>774</c:v>
                </c:pt>
                <c:pt idx="13">
                  <c:v>707</c:v>
                </c:pt>
                <c:pt idx="14">
                  <c:v>715</c:v>
                </c:pt>
                <c:pt idx="15">
                  <c:v>754</c:v>
                </c:pt>
                <c:pt idx="16">
                  <c:v>204</c:v>
                </c:pt>
              </c:numCache>
              <c:extLst/>
            </c:numRef>
          </c:val>
          <c:smooth val="0"/>
          <c:extLst>
            <c:ext xmlns:c16="http://schemas.microsoft.com/office/drawing/2014/chart" uri="{C3380CC4-5D6E-409C-BE32-E72D297353CC}">
              <c16:uniqueId val="{00000001-ED26-4CE9-B522-66548FFD6FDB}"/>
            </c:ext>
          </c:extLst>
        </c:ser>
        <c:ser>
          <c:idx val="2"/>
          <c:order val="2"/>
          <c:tx>
            <c:strRef>
              <c:f>Ofertas!$AF$2</c:f>
              <c:strCache>
                <c:ptCount val="1"/>
                <c:pt idx="0">
                  <c:v>Colocaciones</c:v>
                </c:pt>
              </c:strCache>
            </c:strRef>
          </c:tx>
          <c:spPr>
            <a:ln w="28575" cap="rnd">
              <a:solidFill>
                <a:schemeClr val="accent3"/>
              </a:solidFill>
              <a:round/>
            </a:ln>
            <a:effectLst/>
          </c:spPr>
          <c:marker>
            <c:symbol val="none"/>
          </c:marker>
          <c:cat>
            <c:numRef>
              <c:f>Ofertas!$AC$4:$AC$20</c:f>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extLst/>
            </c:numRef>
          </c:cat>
          <c:val>
            <c:numRef>
              <c:f>Ofertas!$AF$4:$AF$20</c:f>
              <c:numCache>
                <c:formatCode>General</c:formatCode>
                <c:ptCount val="17"/>
                <c:pt idx="0">
                  <c:v>427</c:v>
                </c:pt>
                <c:pt idx="1">
                  <c:v>289</c:v>
                </c:pt>
                <c:pt idx="2">
                  <c:v>501</c:v>
                </c:pt>
                <c:pt idx="3">
                  <c:v>687</c:v>
                </c:pt>
                <c:pt idx="4">
                  <c:v>731</c:v>
                </c:pt>
                <c:pt idx="5">
                  <c:v>723</c:v>
                </c:pt>
                <c:pt idx="6">
                  <c:v>681</c:v>
                </c:pt>
                <c:pt idx="7">
                  <c:v>649</c:v>
                </c:pt>
                <c:pt idx="8">
                  <c:v>636</c:v>
                </c:pt>
                <c:pt idx="9">
                  <c:v>562</c:v>
                </c:pt>
                <c:pt idx="10">
                  <c:v>500</c:v>
                </c:pt>
                <c:pt idx="11">
                  <c:v>612</c:v>
                </c:pt>
                <c:pt idx="12">
                  <c:v>609</c:v>
                </c:pt>
                <c:pt idx="13">
                  <c:v>562</c:v>
                </c:pt>
                <c:pt idx="14">
                  <c:v>545</c:v>
                </c:pt>
                <c:pt idx="15">
                  <c:v>579</c:v>
                </c:pt>
                <c:pt idx="16">
                  <c:v>158</c:v>
                </c:pt>
              </c:numCache>
              <c:extLst/>
            </c:numRef>
          </c:val>
          <c:smooth val="0"/>
          <c:extLst>
            <c:ext xmlns:c16="http://schemas.microsoft.com/office/drawing/2014/chart" uri="{C3380CC4-5D6E-409C-BE32-E72D297353CC}">
              <c16:uniqueId val="{00000002-ED26-4CE9-B522-66548FFD6FDB}"/>
            </c:ext>
          </c:extLst>
        </c:ser>
        <c:dLbls>
          <c:showLegendKey val="0"/>
          <c:showVal val="0"/>
          <c:showCatName val="0"/>
          <c:showSerName val="0"/>
          <c:showPercent val="0"/>
          <c:showBubbleSize val="0"/>
        </c:dLbls>
        <c:smooth val="0"/>
        <c:axId val="1525759983"/>
        <c:axId val="1524825887"/>
      </c:lineChart>
      <c:catAx>
        <c:axId val="1525759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524825887"/>
        <c:crosses val="autoZero"/>
        <c:auto val="1"/>
        <c:lblAlgn val="ctr"/>
        <c:lblOffset val="100"/>
        <c:noMultiLvlLbl val="0"/>
      </c:catAx>
      <c:valAx>
        <c:axId val="1524825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525759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Ofertas!$P$2</c:f>
              <c:strCache>
                <c:ptCount val="1"/>
                <c:pt idx="0">
                  <c:v>Cocineras</c:v>
                </c:pt>
              </c:strCache>
            </c:strRef>
          </c:tx>
          <c:spPr>
            <a:ln w="31750" cap="rnd">
              <a:solidFill>
                <a:schemeClr val="accent1"/>
              </a:solidFill>
              <a:round/>
            </a:ln>
            <a:effectLst/>
          </c:spPr>
          <c:marker>
            <c:symbol val="none"/>
          </c:marker>
          <c:cat>
            <c:numRef>
              <c:f>Ofertas!$O$4:$O$20</c:f>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extLst/>
            </c:numRef>
          </c:cat>
          <c:val>
            <c:numRef>
              <c:f>Ofertas!$P$4:$P$20</c:f>
              <c:numCache>
                <c:formatCode>General</c:formatCode>
                <c:ptCount val="17"/>
                <c:pt idx="0">
                  <c:v>687</c:v>
                </c:pt>
                <c:pt idx="1">
                  <c:v>277</c:v>
                </c:pt>
                <c:pt idx="2">
                  <c:v>373</c:v>
                </c:pt>
                <c:pt idx="3">
                  <c:v>326</c:v>
                </c:pt>
                <c:pt idx="4">
                  <c:v>367</c:v>
                </c:pt>
                <c:pt idx="5">
                  <c:v>508</c:v>
                </c:pt>
                <c:pt idx="6">
                  <c:v>372</c:v>
                </c:pt>
                <c:pt idx="7">
                  <c:v>287</c:v>
                </c:pt>
                <c:pt idx="8">
                  <c:v>305</c:v>
                </c:pt>
                <c:pt idx="9">
                  <c:v>219</c:v>
                </c:pt>
                <c:pt idx="10">
                  <c:v>171</c:v>
                </c:pt>
                <c:pt idx="11">
                  <c:v>225</c:v>
                </c:pt>
                <c:pt idx="12">
                  <c:v>235</c:v>
                </c:pt>
                <c:pt idx="13">
                  <c:v>159</c:v>
                </c:pt>
                <c:pt idx="14">
                  <c:v>179</c:v>
                </c:pt>
                <c:pt idx="15">
                  <c:v>184</c:v>
                </c:pt>
                <c:pt idx="16">
                  <c:v>55</c:v>
                </c:pt>
              </c:numCache>
              <c:extLst/>
            </c:numRef>
          </c:val>
          <c:smooth val="0"/>
          <c:extLst>
            <c:ext xmlns:c16="http://schemas.microsoft.com/office/drawing/2014/chart" uri="{C3380CC4-5D6E-409C-BE32-E72D297353CC}">
              <c16:uniqueId val="{00000000-74C0-4AC2-A179-FEC81F800653}"/>
            </c:ext>
          </c:extLst>
        </c:ser>
        <c:ser>
          <c:idx val="1"/>
          <c:order val="1"/>
          <c:tx>
            <c:strRef>
              <c:f>Ofertas!$Q$2</c:f>
              <c:strCache>
                <c:ptCount val="1"/>
                <c:pt idx="0">
                  <c:v>Doncellas</c:v>
                </c:pt>
              </c:strCache>
            </c:strRef>
          </c:tx>
          <c:spPr>
            <a:ln w="31750" cap="rnd">
              <a:solidFill>
                <a:schemeClr val="accent2"/>
              </a:solidFill>
              <a:round/>
            </a:ln>
            <a:effectLst/>
          </c:spPr>
          <c:marker>
            <c:symbol val="none"/>
          </c:marker>
          <c:cat>
            <c:numRef>
              <c:f>Ofertas!$O$4:$O$20</c:f>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extLst/>
            </c:numRef>
          </c:cat>
          <c:val>
            <c:numRef>
              <c:f>Ofertas!$Q$4:$Q$20</c:f>
              <c:numCache>
                <c:formatCode>General</c:formatCode>
                <c:ptCount val="17"/>
                <c:pt idx="0">
                  <c:v>316</c:v>
                </c:pt>
                <c:pt idx="1">
                  <c:v>191</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extLst/>
            </c:numRef>
          </c:val>
          <c:smooth val="0"/>
          <c:extLst>
            <c:ext xmlns:c16="http://schemas.microsoft.com/office/drawing/2014/chart" uri="{C3380CC4-5D6E-409C-BE32-E72D297353CC}">
              <c16:uniqueId val="{00000001-74C0-4AC2-A179-FEC81F800653}"/>
            </c:ext>
          </c:extLst>
        </c:ser>
        <c:ser>
          <c:idx val="3"/>
          <c:order val="3"/>
          <c:tx>
            <c:strRef>
              <c:f>Ofertas!$S$2</c:f>
              <c:strCache>
                <c:ptCount val="1"/>
                <c:pt idx="0">
                  <c:v>Planchadoras</c:v>
                </c:pt>
              </c:strCache>
            </c:strRef>
          </c:tx>
          <c:spPr>
            <a:ln w="31750" cap="rnd">
              <a:solidFill>
                <a:schemeClr val="accent4"/>
              </a:solidFill>
              <a:round/>
            </a:ln>
            <a:effectLst/>
          </c:spPr>
          <c:marker>
            <c:symbol val="none"/>
          </c:marker>
          <c:cat>
            <c:numRef>
              <c:f>Ofertas!$O$4:$O$20</c:f>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extLst/>
            </c:numRef>
          </c:cat>
          <c:val>
            <c:numRef>
              <c:f>Ofertas!$S$4:$S$20</c:f>
              <c:numCache>
                <c:formatCode>General</c:formatCode>
                <c:ptCount val="17"/>
                <c:pt idx="0">
                  <c:v>33</c:v>
                </c:pt>
                <c:pt idx="1">
                  <c:v>7</c:v>
                </c:pt>
                <c:pt idx="2">
                  <c:v>24</c:v>
                </c:pt>
                <c:pt idx="3">
                  <c:v>14</c:v>
                </c:pt>
                <c:pt idx="4">
                  <c:v>5</c:v>
                </c:pt>
                <c:pt idx="5">
                  <c:v>13</c:v>
                </c:pt>
                <c:pt idx="6">
                  <c:v>24</c:v>
                </c:pt>
                <c:pt idx="7">
                  <c:v>10</c:v>
                </c:pt>
                <c:pt idx="8">
                  <c:v>7</c:v>
                </c:pt>
                <c:pt idx="9">
                  <c:v>0</c:v>
                </c:pt>
                <c:pt idx="10">
                  <c:v>0</c:v>
                </c:pt>
                <c:pt idx="11">
                  <c:v>0</c:v>
                </c:pt>
                <c:pt idx="12">
                  <c:v>0</c:v>
                </c:pt>
                <c:pt idx="13">
                  <c:v>0</c:v>
                </c:pt>
                <c:pt idx="14">
                  <c:v>0</c:v>
                </c:pt>
                <c:pt idx="15">
                  <c:v>0</c:v>
                </c:pt>
                <c:pt idx="16">
                  <c:v>0</c:v>
                </c:pt>
              </c:numCache>
              <c:extLst/>
            </c:numRef>
          </c:val>
          <c:smooth val="0"/>
          <c:extLst>
            <c:ext xmlns:c16="http://schemas.microsoft.com/office/drawing/2014/chart" uri="{C3380CC4-5D6E-409C-BE32-E72D297353CC}">
              <c16:uniqueId val="{00000002-74C0-4AC2-A179-FEC81F800653}"/>
            </c:ext>
          </c:extLst>
        </c:ser>
        <c:ser>
          <c:idx val="4"/>
          <c:order val="4"/>
          <c:tx>
            <c:strRef>
              <c:f>Ofertas!$T$2</c:f>
              <c:strCache>
                <c:ptCount val="1"/>
                <c:pt idx="0">
                  <c:v>Lavanderas</c:v>
                </c:pt>
              </c:strCache>
            </c:strRef>
          </c:tx>
          <c:spPr>
            <a:ln w="31750" cap="rnd">
              <a:solidFill>
                <a:srgbClr val="7030A0"/>
              </a:solidFill>
              <a:round/>
            </a:ln>
            <a:effectLst/>
          </c:spPr>
          <c:marker>
            <c:symbol val="none"/>
          </c:marker>
          <c:cat>
            <c:numRef>
              <c:f>Ofertas!$O$4:$O$20</c:f>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extLst/>
            </c:numRef>
          </c:cat>
          <c:val>
            <c:numRef>
              <c:f>Ofertas!$T$4:$T$20</c:f>
              <c:numCache>
                <c:formatCode>General</c:formatCode>
                <c:ptCount val="17"/>
                <c:pt idx="0">
                  <c:v>78</c:v>
                </c:pt>
                <c:pt idx="1">
                  <c:v>55</c:v>
                </c:pt>
                <c:pt idx="2">
                  <c:v>101</c:v>
                </c:pt>
                <c:pt idx="3">
                  <c:v>109</c:v>
                </c:pt>
                <c:pt idx="4">
                  <c:v>103</c:v>
                </c:pt>
                <c:pt idx="5">
                  <c:v>154</c:v>
                </c:pt>
                <c:pt idx="6">
                  <c:v>94</c:v>
                </c:pt>
                <c:pt idx="7">
                  <c:v>62</c:v>
                </c:pt>
                <c:pt idx="8">
                  <c:v>70</c:v>
                </c:pt>
                <c:pt idx="9">
                  <c:v>36</c:v>
                </c:pt>
                <c:pt idx="10">
                  <c:v>0</c:v>
                </c:pt>
                <c:pt idx="11">
                  <c:v>0</c:v>
                </c:pt>
                <c:pt idx="12">
                  <c:v>0</c:v>
                </c:pt>
                <c:pt idx="13">
                  <c:v>0</c:v>
                </c:pt>
                <c:pt idx="14">
                  <c:v>0</c:v>
                </c:pt>
                <c:pt idx="15">
                  <c:v>0</c:v>
                </c:pt>
                <c:pt idx="16">
                  <c:v>0</c:v>
                </c:pt>
              </c:numCache>
              <c:extLst/>
            </c:numRef>
          </c:val>
          <c:smooth val="0"/>
          <c:extLst>
            <c:ext xmlns:c16="http://schemas.microsoft.com/office/drawing/2014/chart" uri="{C3380CC4-5D6E-409C-BE32-E72D297353CC}">
              <c16:uniqueId val="{00000003-74C0-4AC2-A179-FEC81F800653}"/>
            </c:ext>
          </c:extLst>
        </c:ser>
        <c:ser>
          <c:idx val="6"/>
          <c:order val="6"/>
          <c:tx>
            <c:strRef>
              <c:f>Ofertas!$V$2</c:f>
              <c:strCache>
                <c:ptCount val="1"/>
                <c:pt idx="0">
                  <c:v>Camareras</c:v>
                </c:pt>
              </c:strCache>
            </c:strRef>
          </c:tx>
          <c:spPr>
            <a:ln w="31750" cap="rnd">
              <a:solidFill>
                <a:schemeClr val="accent6"/>
              </a:solidFill>
              <a:round/>
            </a:ln>
            <a:effectLst/>
          </c:spPr>
          <c:marker>
            <c:symbol val="none"/>
          </c:marker>
          <c:cat>
            <c:numRef>
              <c:f>Ofertas!$O$4:$O$20</c:f>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extLst/>
            </c:numRef>
          </c:cat>
          <c:val>
            <c:numRef>
              <c:f>Ofertas!$V$4:$V$20</c:f>
              <c:numCache>
                <c:formatCode>General</c:formatCode>
                <c:ptCount val="17"/>
                <c:pt idx="0">
                  <c:v>0</c:v>
                </c:pt>
                <c:pt idx="1">
                  <c:v>26</c:v>
                </c:pt>
                <c:pt idx="2">
                  <c:v>282</c:v>
                </c:pt>
                <c:pt idx="3">
                  <c:v>242</c:v>
                </c:pt>
                <c:pt idx="4">
                  <c:v>338</c:v>
                </c:pt>
                <c:pt idx="5">
                  <c:v>334</c:v>
                </c:pt>
                <c:pt idx="6">
                  <c:v>280</c:v>
                </c:pt>
                <c:pt idx="7">
                  <c:v>243</c:v>
                </c:pt>
                <c:pt idx="8">
                  <c:v>231</c:v>
                </c:pt>
                <c:pt idx="9">
                  <c:v>143</c:v>
                </c:pt>
                <c:pt idx="10">
                  <c:v>136</c:v>
                </c:pt>
                <c:pt idx="11">
                  <c:v>150</c:v>
                </c:pt>
                <c:pt idx="12">
                  <c:v>131</c:v>
                </c:pt>
                <c:pt idx="13">
                  <c:v>121</c:v>
                </c:pt>
                <c:pt idx="14">
                  <c:v>72</c:v>
                </c:pt>
                <c:pt idx="15">
                  <c:v>113</c:v>
                </c:pt>
                <c:pt idx="16">
                  <c:v>38</c:v>
                </c:pt>
              </c:numCache>
              <c:extLst/>
            </c:numRef>
          </c:val>
          <c:smooth val="0"/>
          <c:extLst>
            <c:ext xmlns:c16="http://schemas.microsoft.com/office/drawing/2014/chart" uri="{C3380CC4-5D6E-409C-BE32-E72D297353CC}">
              <c16:uniqueId val="{00000004-74C0-4AC2-A179-FEC81F800653}"/>
            </c:ext>
          </c:extLst>
        </c:ser>
        <c:ser>
          <c:idx val="7"/>
          <c:order val="7"/>
          <c:tx>
            <c:strRef>
              <c:f>Ofertas!$W$2</c:f>
              <c:strCache>
                <c:ptCount val="1"/>
                <c:pt idx="0">
                  <c:v>Interinas/Faenas</c:v>
                </c:pt>
              </c:strCache>
            </c:strRef>
          </c:tx>
          <c:spPr>
            <a:ln w="31750" cap="rnd">
              <a:solidFill>
                <a:srgbClr val="FF0000"/>
              </a:solidFill>
              <a:round/>
            </a:ln>
            <a:effectLst/>
          </c:spPr>
          <c:marker>
            <c:symbol val="none"/>
          </c:marker>
          <c:cat>
            <c:numRef>
              <c:f>Ofertas!$O$4:$O$20</c:f>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extLst/>
            </c:numRef>
          </c:cat>
          <c:val>
            <c:numRef>
              <c:f>Ofertas!$W$4:$W$20</c:f>
              <c:numCache>
                <c:formatCode>General</c:formatCode>
                <c:ptCount val="17"/>
                <c:pt idx="0">
                  <c:v>0</c:v>
                </c:pt>
                <c:pt idx="1">
                  <c:v>0</c:v>
                </c:pt>
                <c:pt idx="2">
                  <c:v>0</c:v>
                </c:pt>
                <c:pt idx="3">
                  <c:v>0</c:v>
                </c:pt>
                <c:pt idx="4">
                  <c:v>6</c:v>
                </c:pt>
                <c:pt idx="5">
                  <c:v>15</c:v>
                </c:pt>
                <c:pt idx="6">
                  <c:v>0</c:v>
                </c:pt>
                <c:pt idx="7">
                  <c:v>0</c:v>
                </c:pt>
                <c:pt idx="8">
                  <c:v>0</c:v>
                </c:pt>
                <c:pt idx="9">
                  <c:v>108</c:v>
                </c:pt>
                <c:pt idx="10">
                  <c:v>144</c:v>
                </c:pt>
                <c:pt idx="11">
                  <c:v>200</c:v>
                </c:pt>
                <c:pt idx="12">
                  <c:v>175</c:v>
                </c:pt>
                <c:pt idx="13">
                  <c:v>179</c:v>
                </c:pt>
                <c:pt idx="14">
                  <c:v>180</c:v>
                </c:pt>
                <c:pt idx="15">
                  <c:v>215</c:v>
                </c:pt>
                <c:pt idx="16">
                  <c:v>58</c:v>
                </c:pt>
              </c:numCache>
              <c:extLst/>
            </c:numRef>
          </c:val>
          <c:smooth val="0"/>
          <c:extLst>
            <c:ext xmlns:c16="http://schemas.microsoft.com/office/drawing/2014/chart" uri="{C3380CC4-5D6E-409C-BE32-E72D297353CC}">
              <c16:uniqueId val="{00000005-74C0-4AC2-A179-FEC81F800653}"/>
            </c:ext>
          </c:extLst>
        </c:ser>
        <c:dLbls>
          <c:showLegendKey val="0"/>
          <c:showVal val="0"/>
          <c:showCatName val="0"/>
          <c:showSerName val="0"/>
          <c:showPercent val="0"/>
          <c:showBubbleSize val="0"/>
        </c:dLbls>
        <c:smooth val="0"/>
        <c:axId val="384895104"/>
        <c:axId val="384898056"/>
        <c:extLst>
          <c:ext xmlns:c15="http://schemas.microsoft.com/office/drawing/2012/chart" uri="{02D57815-91ED-43cb-92C2-25804820EDAC}">
            <c15:filteredLineSeries>
              <c15:ser>
                <c:idx val="2"/>
                <c:order val="2"/>
                <c:tx>
                  <c:strRef>
                    <c:extLst>
                      <c:ext uri="{02D57815-91ED-43cb-92C2-25804820EDAC}">
                        <c15:formulaRef>
                          <c15:sqref>Ofertas!$R$2</c15:sqref>
                        </c15:formulaRef>
                      </c:ext>
                    </c:extLst>
                    <c:strCache>
                      <c:ptCount val="1"/>
                      <c:pt idx="0">
                        <c:v>Costureras</c:v>
                      </c:pt>
                    </c:strCache>
                  </c:strRef>
                </c:tx>
                <c:spPr>
                  <a:ln w="31750" cap="rnd">
                    <a:solidFill>
                      <a:schemeClr val="accent3"/>
                    </a:solidFill>
                    <a:round/>
                  </a:ln>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12700">
                      <a:solidFill>
                        <a:schemeClr val="lt2"/>
                      </a:solidFill>
                      <a:round/>
                    </a:ln>
                    <a:effectLst/>
                  </c:spPr>
                </c:marker>
                <c:cat>
                  <c:numRef>
                    <c:extLst>
                      <c:ext uri="{02D57815-91ED-43cb-92C2-25804820EDAC}">
                        <c15:formulaRef>
                          <c15:sqref>Ofertas!$O$4:$O$20</c15:sqref>
                        </c15:formulaRef>
                      </c:ext>
                    </c:extLst>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numRef>
                </c:cat>
                <c:val>
                  <c:numRef>
                    <c:extLst>
                      <c:ext uri="{02D57815-91ED-43cb-92C2-25804820EDAC}">
                        <c15:formulaRef>
                          <c15:sqref>Ofertas!$R$4:$R$20</c15:sqref>
                        </c15:formulaRef>
                      </c:ext>
                    </c:extLst>
                    <c:numCache>
                      <c:formatCode>General</c:formatCode>
                      <c:ptCount val="17"/>
                      <c:pt idx="0">
                        <c:v>33</c:v>
                      </c:pt>
                      <c:pt idx="1">
                        <c:v>4</c:v>
                      </c:pt>
                      <c:pt idx="2">
                        <c:v>74</c:v>
                      </c:pt>
                      <c:pt idx="3">
                        <c:v>53</c:v>
                      </c:pt>
                      <c:pt idx="4">
                        <c:v>47</c:v>
                      </c:pt>
                      <c:pt idx="5">
                        <c:v>16</c:v>
                      </c:pt>
                      <c:pt idx="6">
                        <c:v>41</c:v>
                      </c:pt>
                      <c:pt idx="7">
                        <c:v>15</c:v>
                      </c:pt>
                      <c:pt idx="8">
                        <c:v>15</c:v>
                      </c:pt>
                      <c:pt idx="9">
                        <c:v>17</c:v>
                      </c:pt>
                      <c:pt idx="10">
                        <c:v>0</c:v>
                      </c:pt>
                      <c:pt idx="11">
                        <c:v>0</c:v>
                      </c:pt>
                      <c:pt idx="12">
                        <c:v>0</c:v>
                      </c:pt>
                      <c:pt idx="13">
                        <c:v>0</c:v>
                      </c:pt>
                      <c:pt idx="14">
                        <c:v>0</c:v>
                      </c:pt>
                      <c:pt idx="15">
                        <c:v>0</c:v>
                      </c:pt>
                      <c:pt idx="16">
                        <c:v>0</c:v>
                      </c:pt>
                    </c:numCache>
                  </c:numRef>
                </c:val>
                <c:smooth val="0"/>
                <c:extLst>
                  <c:ext xmlns:c16="http://schemas.microsoft.com/office/drawing/2014/chart" uri="{C3380CC4-5D6E-409C-BE32-E72D297353CC}">
                    <c16:uniqueId val="{00000007-74C0-4AC2-A179-FEC81F800653}"/>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Ofertas!$U$2</c15:sqref>
                        </c15:formulaRef>
                      </c:ext>
                    </c:extLst>
                    <c:strCache>
                      <c:ptCount val="1"/>
                      <c:pt idx="0">
                        <c:v>Modistas</c:v>
                      </c:pt>
                    </c:strCache>
                  </c:strRef>
                </c:tx>
                <c:spPr>
                  <a:ln w="31750" cap="rnd">
                    <a:solidFill>
                      <a:schemeClr val="accent6"/>
                    </a:solidFill>
                    <a:round/>
                  </a:ln>
                  <a:effectLst/>
                </c:spPr>
                <c:marker>
                  <c:symbol val="circle"/>
                  <c:size val="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12700">
                      <a:solidFill>
                        <a:schemeClr val="lt2"/>
                      </a:solidFill>
                      <a:round/>
                    </a:ln>
                    <a:effectLst/>
                  </c:spPr>
                </c:marker>
                <c:cat>
                  <c:numRef>
                    <c:extLst xmlns:c15="http://schemas.microsoft.com/office/drawing/2012/chart">
                      <c:ext xmlns:c15="http://schemas.microsoft.com/office/drawing/2012/chart" uri="{02D57815-91ED-43cb-92C2-25804820EDAC}">
                        <c15:formulaRef>
                          <c15:sqref>Ofertas!$O$4:$O$20</c15:sqref>
                        </c15:formulaRef>
                      </c:ext>
                    </c:extLst>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numRef>
                </c:cat>
                <c:val>
                  <c:numRef>
                    <c:extLst xmlns:c15="http://schemas.microsoft.com/office/drawing/2012/chart">
                      <c:ext xmlns:c15="http://schemas.microsoft.com/office/drawing/2012/chart" uri="{02D57815-91ED-43cb-92C2-25804820EDAC}">
                        <c15:formulaRef>
                          <c15:sqref>Ofertas!$U$4:$U$20</c15:sqref>
                        </c15:formulaRef>
                      </c:ext>
                    </c:extLst>
                    <c:numCache>
                      <c:formatCode>General</c:formatCode>
                      <c:ptCount val="17"/>
                      <c:pt idx="0">
                        <c:v>7</c:v>
                      </c:pt>
                      <c:pt idx="1">
                        <c:v>3</c:v>
                      </c:pt>
                      <c:pt idx="2">
                        <c:v>0</c:v>
                      </c:pt>
                      <c:pt idx="3">
                        <c:v>0</c:v>
                      </c:pt>
                      <c:pt idx="4">
                        <c:v>0</c:v>
                      </c:pt>
                      <c:pt idx="5">
                        <c:v>11</c:v>
                      </c:pt>
                      <c:pt idx="6">
                        <c:v>5</c:v>
                      </c:pt>
                      <c:pt idx="7">
                        <c:v>9</c:v>
                      </c:pt>
                      <c:pt idx="8">
                        <c:v>0</c:v>
                      </c:pt>
                      <c:pt idx="9">
                        <c:v>0</c:v>
                      </c:pt>
                      <c:pt idx="10">
                        <c:v>2</c:v>
                      </c:pt>
                      <c:pt idx="11">
                        <c:v>0</c:v>
                      </c:pt>
                      <c:pt idx="12">
                        <c:v>0</c:v>
                      </c:pt>
                      <c:pt idx="13">
                        <c:v>0</c:v>
                      </c:pt>
                      <c:pt idx="14">
                        <c:v>0</c:v>
                      </c:pt>
                      <c:pt idx="15">
                        <c:v>0</c:v>
                      </c:pt>
                      <c:pt idx="16">
                        <c:v>0</c:v>
                      </c:pt>
                    </c:numCache>
                  </c:numRef>
                </c:val>
                <c:smooth val="0"/>
                <c:extLst xmlns:c15="http://schemas.microsoft.com/office/drawing/2012/chart">
                  <c:ext xmlns:c16="http://schemas.microsoft.com/office/drawing/2014/chart" uri="{C3380CC4-5D6E-409C-BE32-E72D297353CC}">
                    <c16:uniqueId val="{00000008-74C0-4AC2-A179-FEC81F800653}"/>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Ofertas!$X$2</c15:sqref>
                        </c15:formulaRef>
                      </c:ext>
                    </c:extLst>
                    <c:strCache>
                      <c:ptCount val="1"/>
                      <c:pt idx="0">
                        <c:v>Acompañante/Niñera</c:v>
                      </c:pt>
                    </c:strCache>
                  </c:strRef>
                </c:tx>
                <c:spPr>
                  <a:ln w="31750" cap="rnd">
                    <a:solidFill>
                      <a:schemeClr val="accent3">
                        <a:lumMod val="60000"/>
                      </a:schemeClr>
                    </a:solidFill>
                    <a:round/>
                  </a:ln>
                  <a:effectLst/>
                </c:spPr>
                <c:marker>
                  <c:symbol val="circle"/>
                  <c:size val="6"/>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w="12700">
                      <a:solidFill>
                        <a:schemeClr val="lt2"/>
                      </a:solidFill>
                      <a:round/>
                    </a:ln>
                    <a:effectLst/>
                  </c:spPr>
                </c:marker>
                <c:cat>
                  <c:numRef>
                    <c:extLst xmlns:c15="http://schemas.microsoft.com/office/drawing/2012/chart">
                      <c:ext xmlns:c15="http://schemas.microsoft.com/office/drawing/2012/chart" uri="{02D57815-91ED-43cb-92C2-25804820EDAC}">
                        <c15:formulaRef>
                          <c15:sqref>Ofertas!$O$4:$O$20</c15:sqref>
                        </c15:formulaRef>
                      </c:ext>
                    </c:extLst>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numRef>
                </c:cat>
                <c:val>
                  <c:numRef>
                    <c:extLst xmlns:c15="http://schemas.microsoft.com/office/drawing/2012/chart">
                      <c:ext xmlns:c15="http://schemas.microsoft.com/office/drawing/2012/chart" uri="{02D57815-91ED-43cb-92C2-25804820EDAC}">
                        <c15:formulaRef>
                          <c15:sqref>Ofertas!$X$4:$X$20</c15:sqref>
                        </c15:formulaRef>
                      </c:ext>
                    </c:extLst>
                    <c:numCache>
                      <c:formatCode>General</c:formatCode>
                      <c:ptCount val="17"/>
                      <c:pt idx="0">
                        <c:v>0</c:v>
                      </c:pt>
                      <c:pt idx="1">
                        <c:v>1</c:v>
                      </c:pt>
                      <c:pt idx="2">
                        <c:v>0</c:v>
                      </c:pt>
                      <c:pt idx="3">
                        <c:v>0</c:v>
                      </c:pt>
                      <c:pt idx="4">
                        <c:v>0</c:v>
                      </c:pt>
                      <c:pt idx="5">
                        <c:v>0</c:v>
                      </c:pt>
                      <c:pt idx="6">
                        <c:v>0</c:v>
                      </c:pt>
                      <c:pt idx="7">
                        <c:v>0</c:v>
                      </c:pt>
                      <c:pt idx="8">
                        <c:v>0</c:v>
                      </c:pt>
                      <c:pt idx="9">
                        <c:v>0</c:v>
                      </c:pt>
                      <c:pt idx="10">
                        <c:v>2</c:v>
                      </c:pt>
                      <c:pt idx="11">
                        <c:v>0</c:v>
                      </c:pt>
                      <c:pt idx="12">
                        <c:v>0</c:v>
                      </c:pt>
                      <c:pt idx="13">
                        <c:v>0</c:v>
                      </c:pt>
                      <c:pt idx="14">
                        <c:v>0</c:v>
                      </c:pt>
                      <c:pt idx="15">
                        <c:v>0</c:v>
                      </c:pt>
                      <c:pt idx="16">
                        <c:v>0</c:v>
                      </c:pt>
                    </c:numCache>
                  </c:numRef>
                </c:val>
                <c:smooth val="0"/>
                <c:extLst xmlns:c15="http://schemas.microsoft.com/office/drawing/2012/chart">
                  <c:ext xmlns:c16="http://schemas.microsoft.com/office/drawing/2014/chart" uri="{C3380CC4-5D6E-409C-BE32-E72D297353CC}">
                    <c16:uniqueId val="{00000006-74C0-4AC2-A179-FEC81F800653}"/>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Ofertas!$Y$2</c15:sqref>
                        </c15:formulaRef>
                      </c:ext>
                    </c:extLst>
                    <c:strCache>
                      <c:ptCount val="1"/>
                      <c:pt idx="0">
                        <c:v>Mecanógrafas</c:v>
                      </c:pt>
                    </c:strCache>
                  </c:strRef>
                </c:tx>
                <c:spPr>
                  <a:ln w="31750" cap="rnd">
                    <a:solidFill>
                      <a:schemeClr val="accent4">
                        <a:lumMod val="60000"/>
                      </a:schemeClr>
                    </a:solidFill>
                    <a:round/>
                  </a:ln>
                  <a:effectLst/>
                </c:spPr>
                <c:marker>
                  <c:symbol val="circle"/>
                  <c:size val="6"/>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w="12700">
                      <a:solidFill>
                        <a:schemeClr val="lt2"/>
                      </a:solidFill>
                      <a:round/>
                    </a:ln>
                    <a:effectLst/>
                  </c:spPr>
                </c:marker>
                <c:cat>
                  <c:numRef>
                    <c:extLst xmlns:c15="http://schemas.microsoft.com/office/drawing/2012/chart">
                      <c:ext xmlns:c15="http://schemas.microsoft.com/office/drawing/2012/chart" uri="{02D57815-91ED-43cb-92C2-25804820EDAC}">
                        <c15:formulaRef>
                          <c15:sqref>Ofertas!$O$4:$O$20</c15:sqref>
                        </c15:formulaRef>
                      </c:ext>
                    </c:extLst>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numRef>
                </c:cat>
                <c:val>
                  <c:numRef>
                    <c:extLst xmlns:c15="http://schemas.microsoft.com/office/drawing/2012/chart">
                      <c:ext xmlns:c15="http://schemas.microsoft.com/office/drawing/2012/chart" uri="{02D57815-91ED-43cb-92C2-25804820EDAC}">
                        <c15:formulaRef>
                          <c15:sqref>Ofertas!$Y$4:$Y$20</c15:sqref>
                        </c15:formulaRef>
                      </c:ext>
                    </c:extLst>
                    <c:numCache>
                      <c:formatCode>General</c:formatCode>
                      <c:ptCount val="17"/>
                      <c:pt idx="0">
                        <c:v>0</c:v>
                      </c:pt>
                      <c:pt idx="1">
                        <c:v>0</c:v>
                      </c:pt>
                      <c:pt idx="2">
                        <c:v>0</c:v>
                      </c:pt>
                      <c:pt idx="3">
                        <c:v>0</c:v>
                      </c:pt>
                      <c:pt idx="4">
                        <c:v>0</c:v>
                      </c:pt>
                      <c:pt idx="5">
                        <c:v>0</c:v>
                      </c:pt>
                      <c:pt idx="6">
                        <c:v>0</c:v>
                      </c:pt>
                      <c:pt idx="7">
                        <c:v>0</c:v>
                      </c:pt>
                      <c:pt idx="8">
                        <c:v>9</c:v>
                      </c:pt>
                      <c:pt idx="9">
                        <c:v>0</c:v>
                      </c:pt>
                      <c:pt idx="10">
                        <c:v>0</c:v>
                      </c:pt>
                      <c:pt idx="11">
                        <c:v>0</c:v>
                      </c:pt>
                      <c:pt idx="12">
                        <c:v>0</c:v>
                      </c:pt>
                      <c:pt idx="13">
                        <c:v>0</c:v>
                      </c:pt>
                      <c:pt idx="14">
                        <c:v>0</c:v>
                      </c:pt>
                      <c:pt idx="15">
                        <c:v>0</c:v>
                      </c:pt>
                      <c:pt idx="16">
                        <c:v>0</c:v>
                      </c:pt>
                    </c:numCache>
                  </c:numRef>
                </c:val>
                <c:smooth val="0"/>
                <c:extLst xmlns:c15="http://schemas.microsoft.com/office/drawing/2012/chart">
                  <c:ext xmlns:c16="http://schemas.microsoft.com/office/drawing/2014/chart" uri="{C3380CC4-5D6E-409C-BE32-E72D297353CC}">
                    <c16:uniqueId val="{00000009-74C0-4AC2-A179-FEC81F800653}"/>
                  </c:ext>
                </c:extLst>
              </c15:ser>
            </c15:filteredLineSeries>
            <c15:filteredLineSeries>
              <c15:ser>
                <c:idx val="10"/>
                <c:order val="10"/>
                <c:tx>
                  <c:strRef>
                    <c:extLst xmlns:c15="http://schemas.microsoft.com/office/drawing/2012/chart">
                      <c:ext xmlns:c15="http://schemas.microsoft.com/office/drawing/2012/chart" uri="{02D57815-91ED-43cb-92C2-25804820EDAC}">
                        <c15:formulaRef>
                          <c15:sqref>Ofertas!$Z$2</c15:sqref>
                        </c15:formulaRef>
                      </c:ext>
                    </c:extLst>
                    <c:strCache>
                      <c:ptCount val="1"/>
                      <c:pt idx="0">
                        <c:v>Varias</c:v>
                      </c:pt>
                    </c:strCache>
                  </c:strRef>
                </c:tx>
                <c:spPr>
                  <a:ln w="31750" cap="rnd">
                    <a:solidFill>
                      <a:schemeClr val="accent5">
                        <a:lumMod val="60000"/>
                      </a:schemeClr>
                    </a:solidFill>
                    <a:round/>
                  </a:ln>
                  <a:effectLst/>
                </c:spPr>
                <c:marker>
                  <c:symbol val="circle"/>
                  <c:size val="6"/>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w="12700">
                      <a:solidFill>
                        <a:schemeClr val="lt2"/>
                      </a:solidFill>
                      <a:round/>
                    </a:ln>
                    <a:effectLst/>
                  </c:spPr>
                </c:marker>
                <c:cat>
                  <c:numRef>
                    <c:extLst xmlns:c15="http://schemas.microsoft.com/office/drawing/2012/chart">
                      <c:ext xmlns:c15="http://schemas.microsoft.com/office/drawing/2012/chart" uri="{02D57815-91ED-43cb-92C2-25804820EDAC}">
                        <c15:formulaRef>
                          <c15:sqref>Ofertas!$O$4:$O$20</c15:sqref>
                        </c15:formulaRef>
                      </c:ext>
                    </c:extLst>
                    <c:numCache>
                      <c:formatCode>General</c:formatCode>
                      <c:ptCount val="17"/>
                      <c:pt idx="0">
                        <c:v>1920</c:v>
                      </c:pt>
                      <c:pt idx="1">
                        <c:v>1921</c:v>
                      </c:pt>
                      <c:pt idx="2">
                        <c:v>1922</c:v>
                      </c:pt>
                      <c:pt idx="3">
                        <c:v>1923</c:v>
                      </c:pt>
                      <c:pt idx="4">
                        <c:v>1924</c:v>
                      </c:pt>
                      <c:pt idx="5">
                        <c:v>1925</c:v>
                      </c:pt>
                      <c:pt idx="6">
                        <c:v>1926</c:v>
                      </c:pt>
                      <c:pt idx="7">
                        <c:v>1927</c:v>
                      </c:pt>
                      <c:pt idx="8">
                        <c:v>1928</c:v>
                      </c:pt>
                      <c:pt idx="9">
                        <c:v>1929</c:v>
                      </c:pt>
                      <c:pt idx="10">
                        <c:v>1930</c:v>
                      </c:pt>
                      <c:pt idx="11">
                        <c:v>1931</c:v>
                      </c:pt>
                      <c:pt idx="12">
                        <c:v>1932</c:v>
                      </c:pt>
                      <c:pt idx="13">
                        <c:v>1933</c:v>
                      </c:pt>
                      <c:pt idx="14">
                        <c:v>1934</c:v>
                      </c:pt>
                      <c:pt idx="15">
                        <c:v>1935</c:v>
                      </c:pt>
                      <c:pt idx="16">
                        <c:v>1936</c:v>
                      </c:pt>
                    </c:numCache>
                  </c:numRef>
                </c:cat>
                <c:val>
                  <c:numRef>
                    <c:extLst xmlns:c15="http://schemas.microsoft.com/office/drawing/2012/chart">
                      <c:ext xmlns:c15="http://schemas.microsoft.com/office/drawing/2012/chart" uri="{02D57815-91ED-43cb-92C2-25804820EDAC}">
                        <c15:formulaRef>
                          <c15:sqref>Ofertas!$Z$4:$Z$20</c15:sqref>
                        </c15:formulaRef>
                      </c:ext>
                    </c:extLst>
                    <c:numCache>
                      <c:formatCode>General</c:formatCode>
                      <c:ptCount val="17"/>
                      <c:pt idx="0">
                        <c:v>83</c:v>
                      </c:pt>
                      <c:pt idx="1">
                        <c:v>28</c:v>
                      </c:pt>
                      <c:pt idx="2">
                        <c:v>134</c:v>
                      </c:pt>
                      <c:pt idx="3">
                        <c:v>167</c:v>
                      </c:pt>
                      <c:pt idx="4">
                        <c:v>144</c:v>
                      </c:pt>
                      <c:pt idx="5">
                        <c:v>129</c:v>
                      </c:pt>
                      <c:pt idx="6">
                        <c:v>165</c:v>
                      </c:pt>
                      <c:pt idx="7">
                        <c:v>154</c:v>
                      </c:pt>
                      <c:pt idx="8">
                        <c:v>195</c:v>
                      </c:pt>
                      <c:pt idx="9">
                        <c:v>120</c:v>
                      </c:pt>
                      <c:pt idx="10">
                        <c:v>107</c:v>
                      </c:pt>
                      <c:pt idx="11">
                        <c:v>137</c:v>
                      </c:pt>
                      <c:pt idx="12">
                        <c:v>103</c:v>
                      </c:pt>
                      <c:pt idx="13">
                        <c:v>128</c:v>
                      </c:pt>
                      <c:pt idx="14">
                        <c:v>145</c:v>
                      </c:pt>
                      <c:pt idx="15">
                        <c:v>104</c:v>
                      </c:pt>
                      <c:pt idx="16">
                        <c:v>11</c:v>
                      </c:pt>
                    </c:numCache>
                  </c:numRef>
                </c:val>
                <c:smooth val="0"/>
                <c:extLst xmlns:c15="http://schemas.microsoft.com/office/drawing/2012/chart">
                  <c:ext xmlns:c16="http://schemas.microsoft.com/office/drawing/2014/chart" uri="{C3380CC4-5D6E-409C-BE32-E72D297353CC}">
                    <c16:uniqueId val="{0000000A-74C0-4AC2-A179-FEC81F800653}"/>
                  </c:ext>
                </c:extLst>
              </c15:ser>
            </c15:filteredLineSeries>
          </c:ext>
        </c:extLst>
      </c:lineChart>
      <c:catAx>
        <c:axId val="384895104"/>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384898056"/>
        <c:crosses val="autoZero"/>
        <c:auto val="1"/>
        <c:lblAlgn val="ctr"/>
        <c:lblOffset val="100"/>
        <c:noMultiLvlLbl val="0"/>
      </c:catAx>
      <c:valAx>
        <c:axId val="3848980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38489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BF4B-15BF-47CE-902A-081BA9E7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12</Pages>
  <Words>10314</Words>
  <Characters>56730</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masramon</dc:creator>
  <cp:keywords/>
  <dc:description/>
  <cp:lastModifiedBy>Alba</cp:lastModifiedBy>
  <cp:revision>11</cp:revision>
  <dcterms:created xsi:type="dcterms:W3CDTF">2023-04-19T08:13:00Z</dcterms:created>
  <dcterms:modified xsi:type="dcterms:W3CDTF">2023-05-24T17:53:00Z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3e572661-7061-3475-a0b1-fc05c62dc050</vt:lpwstr>
  </property>
  <property fmtid="{D5CDD505-2E9C-101B-9397-08002B2CF9AE}" pid="24" name="Mendeley Citation Style_1">
    <vt:lpwstr>http://www.zotero.org/styles/harvard1</vt:lpwstr>
  </property>
</Properties>
</file>