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4DD6D" w14:textId="77777777" w:rsidR="005409F2" w:rsidRPr="00DE2F9A" w:rsidRDefault="005409F2">
      <w:pPr>
        <w:jc w:val="both"/>
        <w:rPr>
          <w:b/>
          <w:sz w:val="24"/>
          <w:szCs w:val="24"/>
          <w:lang w:val="ca-ES"/>
        </w:rPr>
      </w:pPr>
    </w:p>
    <w:p w14:paraId="56BF87DF" w14:textId="77777777" w:rsidR="00824C88" w:rsidRPr="00DE2F9A" w:rsidRDefault="00824C88">
      <w:pPr>
        <w:jc w:val="both"/>
        <w:rPr>
          <w:b/>
          <w:sz w:val="24"/>
          <w:szCs w:val="24"/>
          <w:lang w:val="ca-ES"/>
        </w:rPr>
      </w:pPr>
    </w:p>
    <w:p w14:paraId="0CCC57B9" w14:textId="1E6BF408" w:rsidR="005409F2" w:rsidRPr="00DE2F9A" w:rsidRDefault="005409F2">
      <w:pPr>
        <w:jc w:val="center"/>
        <w:rPr>
          <w:b/>
          <w:sz w:val="24"/>
          <w:szCs w:val="24"/>
          <w:lang w:val="ca-ES"/>
        </w:rPr>
      </w:pPr>
      <w:r w:rsidRPr="00DE2F9A">
        <w:rPr>
          <w:b/>
          <w:sz w:val="24"/>
          <w:szCs w:val="24"/>
          <w:lang w:val="ca-ES"/>
        </w:rPr>
        <w:t xml:space="preserve">CONVENI ESPECÍFIC DE COL·LABORACIÓ ENTRE </w:t>
      </w:r>
      <w:r w:rsidR="00BD4CB6" w:rsidRPr="00DE2F9A">
        <w:rPr>
          <w:b/>
          <w:sz w:val="24"/>
          <w:szCs w:val="24"/>
          <w:lang w:val="ca-ES"/>
        </w:rPr>
        <w:t>EL CENTRE</w:t>
      </w:r>
      <w:r w:rsidR="004E6FB3" w:rsidRPr="00DE2F9A">
        <w:rPr>
          <w:b/>
          <w:sz w:val="24"/>
          <w:szCs w:val="24"/>
          <w:lang w:val="ca-ES"/>
        </w:rPr>
        <w:t xml:space="preserve"> </w:t>
      </w:r>
      <w:proofErr w:type="spellStart"/>
      <w:r w:rsidR="007A0E6C" w:rsidRPr="00DE2F9A">
        <w:rPr>
          <w:b/>
          <w:color w:val="FF0000"/>
          <w:sz w:val="24"/>
          <w:szCs w:val="24"/>
          <w:lang w:val="ca-ES"/>
        </w:rPr>
        <w:t>xxxxx</w:t>
      </w:r>
      <w:proofErr w:type="spellEnd"/>
      <w:r w:rsidR="00BD4CB6" w:rsidRPr="00DE2F9A">
        <w:rPr>
          <w:b/>
          <w:sz w:val="24"/>
          <w:szCs w:val="24"/>
          <w:lang w:val="ca-ES"/>
        </w:rPr>
        <w:t xml:space="preserve"> </w:t>
      </w:r>
      <w:r w:rsidRPr="00DE2F9A">
        <w:rPr>
          <w:b/>
          <w:sz w:val="24"/>
          <w:szCs w:val="24"/>
          <w:lang w:val="ca-ES"/>
        </w:rPr>
        <w:t>I L</w:t>
      </w:r>
      <w:r w:rsidR="00F20991" w:rsidRPr="00DE2F9A">
        <w:rPr>
          <w:b/>
          <w:sz w:val="24"/>
          <w:szCs w:val="24"/>
          <w:lang w:val="ca-ES"/>
        </w:rPr>
        <w:t>’</w:t>
      </w:r>
      <w:r w:rsidRPr="00DE2F9A">
        <w:rPr>
          <w:b/>
          <w:sz w:val="24"/>
          <w:szCs w:val="24"/>
          <w:lang w:val="ca-ES"/>
        </w:rPr>
        <w:t>ESCOLA D</w:t>
      </w:r>
      <w:r w:rsidR="00F20991" w:rsidRPr="00DE2F9A">
        <w:rPr>
          <w:b/>
          <w:sz w:val="24"/>
          <w:szCs w:val="24"/>
          <w:lang w:val="ca-ES"/>
        </w:rPr>
        <w:t>’</w:t>
      </w:r>
      <w:r w:rsidRPr="00DE2F9A">
        <w:rPr>
          <w:b/>
          <w:sz w:val="24"/>
          <w:szCs w:val="24"/>
          <w:lang w:val="ca-ES"/>
        </w:rPr>
        <w:t xml:space="preserve">IDIOMES MODERNS DE LA UNIVERSITAT DE BARCELONA </w:t>
      </w:r>
    </w:p>
    <w:p w14:paraId="164E024A" w14:textId="77777777" w:rsidR="005409F2" w:rsidRPr="00DE2F9A" w:rsidRDefault="005409F2">
      <w:pPr>
        <w:jc w:val="center"/>
        <w:rPr>
          <w:b/>
          <w:sz w:val="24"/>
          <w:szCs w:val="24"/>
          <w:lang w:val="ca-ES"/>
        </w:rPr>
      </w:pPr>
    </w:p>
    <w:p w14:paraId="49BA9F8F" w14:textId="77777777" w:rsidR="00F43C82" w:rsidRPr="00DE2F9A" w:rsidRDefault="00F43C82">
      <w:pPr>
        <w:jc w:val="both"/>
        <w:rPr>
          <w:sz w:val="24"/>
          <w:szCs w:val="24"/>
          <w:lang w:val="ca-ES"/>
        </w:rPr>
      </w:pPr>
    </w:p>
    <w:p w14:paraId="17880027" w14:textId="77777777" w:rsidR="00824C88" w:rsidRPr="00DE2F9A" w:rsidRDefault="00824C88">
      <w:pPr>
        <w:jc w:val="both"/>
        <w:rPr>
          <w:sz w:val="24"/>
          <w:szCs w:val="24"/>
          <w:lang w:val="ca-ES"/>
        </w:rPr>
      </w:pPr>
    </w:p>
    <w:p w14:paraId="13436B01" w14:textId="77777777" w:rsidR="005409F2" w:rsidRPr="00DE2F9A" w:rsidRDefault="005409F2" w:rsidP="00D433A8">
      <w:pPr>
        <w:spacing w:line="240" w:lineRule="atLeast"/>
        <w:jc w:val="both"/>
        <w:rPr>
          <w:sz w:val="24"/>
          <w:szCs w:val="24"/>
          <w:lang w:val="ca-ES"/>
        </w:rPr>
      </w:pPr>
    </w:p>
    <w:p w14:paraId="1C6CC4C1" w14:textId="77777777" w:rsidR="005409F2" w:rsidRPr="00DE2F9A" w:rsidRDefault="005409F2" w:rsidP="00D433A8">
      <w:pPr>
        <w:jc w:val="both"/>
        <w:rPr>
          <w:sz w:val="24"/>
          <w:szCs w:val="24"/>
          <w:lang w:val="ca-ES"/>
        </w:rPr>
      </w:pPr>
    </w:p>
    <w:p w14:paraId="4D30F3DB" w14:textId="77777777" w:rsidR="00DE2F9A" w:rsidRPr="00DE2F9A" w:rsidRDefault="00DE2F9A" w:rsidP="00DE2F9A">
      <w:pPr>
        <w:spacing w:after="160" w:line="259" w:lineRule="auto"/>
        <w:jc w:val="both"/>
        <w:rPr>
          <w:sz w:val="24"/>
          <w:szCs w:val="24"/>
          <w:lang w:val="ca-ES"/>
        </w:rPr>
      </w:pPr>
      <w:bookmarkStart w:id="0" w:name="_Hlk113536605"/>
      <w:r w:rsidRPr="00DE2F9A">
        <w:rPr>
          <w:sz w:val="24"/>
          <w:szCs w:val="24"/>
          <w:lang w:val="ca-ES"/>
        </w:rPr>
        <w:t xml:space="preserve">D’una part, </w:t>
      </w:r>
      <w:bookmarkStart w:id="1" w:name="_Hlk64367404"/>
      <w:r w:rsidRPr="00DE2F9A">
        <w:rPr>
          <w:sz w:val="24"/>
          <w:szCs w:val="24"/>
          <w:lang w:val="ca-ES"/>
        </w:rPr>
        <w:t>el Dr. Joan Guàrdia Olmos, Rector Magnífic de la Universitat de Barcelona en virtut del nomenament per Decret 4/2024, de 03 de gener de 2024 (DOGC núm. 9073, de 05 de gener de 2024), com a representant legal d’aquesta institució, amb domiciliació a Gran Via de les Corts Catalanes, 585, 08007 Barcelona, i NIF Q-0818001-J, en virtut de les competències que estan previstes en l’Estatut de la Universitat de Barcelona aprovat per Decret 246/2003, de 8 d’octubre (DOGC núm. 3993, de 22 d’octubre).</w:t>
      </w:r>
      <w:bookmarkEnd w:id="1"/>
    </w:p>
    <w:bookmarkEnd w:id="0"/>
    <w:p w14:paraId="2BB744DE" w14:textId="77777777" w:rsidR="007A0E6C" w:rsidRPr="00DE2F9A" w:rsidRDefault="007A0E6C" w:rsidP="007A0E6C">
      <w:pPr>
        <w:overflowPunct/>
        <w:jc w:val="both"/>
        <w:textAlignment w:val="auto"/>
        <w:rPr>
          <w:sz w:val="24"/>
          <w:szCs w:val="24"/>
          <w:lang w:val="ca-ES"/>
        </w:rPr>
      </w:pPr>
    </w:p>
    <w:p w14:paraId="61675B3E" w14:textId="245EE2EC" w:rsidR="007B0006" w:rsidRPr="00DE2F9A" w:rsidRDefault="007B0006" w:rsidP="007B0006">
      <w:pPr>
        <w:overflowPunct/>
        <w:jc w:val="both"/>
        <w:textAlignment w:val="auto"/>
        <w:rPr>
          <w:sz w:val="24"/>
          <w:szCs w:val="24"/>
          <w:lang w:val="ca-ES"/>
        </w:rPr>
      </w:pPr>
      <w:r w:rsidRPr="00DE2F9A">
        <w:rPr>
          <w:sz w:val="24"/>
          <w:szCs w:val="24"/>
          <w:lang w:val="ca-ES"/>
        </w:rPr>
        <w:t>D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>una banda, el Sr. Guillem Iñiguez Papell amb DNI</w:t>
      </w:r>
      <w:r w:rsidR="00F20991" w:rsidRPr="00DE2F9A">
        <w:rPr>
          <w:sz w:val="24"/>
          <w:szCs w:val="24"/>
          <w:lang w:val="ca-ES"/>
        </w:rPr>
        <w:t xml:space="preserve"> </w:t>
      </w:r>
      <w:r w:rsidRPr="00DE2F9A">
        <w:rPr>
          <w:sz w:val="24"/>
          <w:szCs w:val="24"/>
          <w:lang w:val="ca-ES"/>
        </w:rPr>
        <w:t>núm. 43.683.959-J,</w:t>
      </w:r>
      <w:r w:rsidR="00F20991" w:rsidRPr="00DE2F9A">
        <w:rPr>
          <w:sz w:val="24"/>
          <w:szCs w:val="24"/>
          <w:lang w:val="ca-ES"/>
        </w:rPr>
        <w:t xml:space="preserve"> </w:t>
      </w:r>
      <w:r w:rsidRPr="00DE2F9A">
        <w:rPr>
          <w:sz w:val="24"/>
          <w:szCs w:val="24"/>
          <w:lang w:val="ca-ES"/>
        </w:rPr>
        <w:t>en qualitat de Director General i representació de l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 xml:space="preserve">INSTITUT DE FORMACIÓ CONTÍNUA DE LA UNIVERSITAT DE BARCELONA (en endavant, </w:t>
      </w:r>
      <w:r w:rsidR="00F20991" w:rsidRPr="00DE2F9A">
        <w:rPr>
          <w:sz w:val="24"/>
          <w:szCs w:val="24"/>
          <w:lang w:val="ca-ES"/>
        </w:rPr>
        <w:t>‘</w:t>
      </w:r>
      <w:r w:rsidRPr="00DE2F9A">
        <w:rPr>
          <w:sz w:val="24"/>
          <w:szCs w:val="24"/>
          <w:lang w:val="ca-ES"/>
        </w:rPr>
        <w:t>IL3-UB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 xml:space="preserve">), amb CIF G-64489172, en ús de les facultats conferides en virtut dels poders atorgats, mitjançant escriptura pública davant del Notari de Barcelona Sra. Maria Armas </w:t>
      </w:r>
      <w:proofErr w:type="spellStart"/>
      <w:r w:rsidRPr="00DE2F9A">
        <w:rPr>
          <w:sz w:val="24"/>
          <w:szCs w:val="24"/>
          <w:lang w:val="ca-ES"/>
        </w:rPr>
        <w:t>Herráez</w:t>
      </w:r>
      <w:proofErr w:type="spellEnd"/>
      <w:r w:rsidRPr="00DE2F9A">
        <w:rPr>
          <w:sz w:val="24"/>
          <w:szCs w:val="24"/>
          <w:lang w:val="ca-ES"/>
        </w:rPr>
        <w:t>, protocol núm. 545</w:t>
      </w:r>
      <w:r w:rsidR="00F20991" w:rsidRPr="00DE2F9A">
        <w:rPr>
          <w:sz w:val="24"/>
          <w:szCs w:val="24"/>
          <w:lang w:val="ca-ES"/>
        </w:rPr>
        <w:t xml:space="preserve"> </w:t>
      </w:r>
      <w:r w:rsidRPr="00DE2F9A">
        <w:rPr>
          <w:sz w:val="24"/>
          <w:szCs w:val="24"/>
          <w:lang w:val="ca-ES"/>
        </w:rPr>
        <w:t>de data 26 d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 xml:space="preserve">abril de 2021, facultats que declara vigents. </w:t>
      </w:r>
    </w:p>
    <w:p w14:paraId="2F9AD504" w14:textId="77777777" w:rsidR="007A0E6C" w:rsidRPr="00DE2F9A" w:rsidRDefault="007A0E6C" w:rsidP="007A0E6C">
      <w:pPr>
        <w:overflowPunct/>
        <w:jc w:val="both"/>
        <w:textAlignment w:val="auto"/>
        <w:rPr>
          <w:sz w:val="24"/>
          <w:szCs w:val="24"/>
          <w:lang w:val="ca-ES"/>
        </w:rPr>
      </w:pPr>
    </w:p>
    <w:p w14:paraId="04AC034A" w14:textId="6A07FE02" w:rsidR="007A0E6C" w:rsidRPr="00DE2F9A" w:rsidRDefault="007A0E6C" w:rsidP="007A0E6C">
      <w:pPr>
        <w:overflowPunct/>
        <w:jc w:val="both"/>
        <w:textAlignment w:val="auto"/>
        <w:rPr>
          <w:sz w:val="24"/>
          <w:szCs w:val="24"/>
          <w:lang w:val="ca-ES"/>
        </w:rPr>
      </w:pPr>
      <w:r w:rsidRPr="00DE2F9A">
        <w:rPr>
          <w:sz w:val="24"/>
          <w:szCs w:val="24"/>
          <w:lang w:val="ca-ES"/>
        </w:rPr>
        <w:t>I de l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 xml:space="preserve">altra, el senyor/la senyora XXX, amb DNI XXXX, </w:t>
      </w:r>
    </w:p>
    <w:p w14:paraId="5606E7A7" w14:textId="77777777" w:rsidR="007A0E6C" w:rsidRPr="00DE2F9A" w:rsidRDefault="007A0E6C" w:rsidP="007A0E6C">
      <w:pPr>
        <w:overflowPunct/>
        <w:jc w:val="both"/>
        <w:textAlignment w:val="auto"/>
        <w:rPr>
          <w:sz w:val="24"/>
          <w:szCs w:val="24"/>
          <w:lang w:val="ca-ES"/>
        </w:rPr>
      </w:pPr>
    </w:p>
    <w:p w14:paraId="61F1CD3B" w14:textId="538EC858" w:rsidR="007A0E6C" w:rsidRPr="00DE2F9A" w:rsidRDefault="007A0E6C" w:rsidP="007A0E6C">
      <w:pPr>
        <w:overflowPunct/>
        <w:jc w:val="both"/>
        <w:textAlignment w:val="auto"/>
        <w:rPr>
          <w:sz w:val="24"/>
          <w:szCs w:val="24"/>
          <w:lang w:val="ca-ES"/>
        </w:rPr>
      </w:pPr>
      <w:r w:rsidRPr="00DE2F9A">
        <w:rPr>
          <w:sz w:val="24"/>
          <w:szCs w:val="24"/>
          <w:lang w:val="ca-ES"/>
        </w:rPr>
        <w:t>Reconeixent-se totes les parts la representació i la capacitat necessàries per a l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>atorgament d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>aquest conveni.</w:t>
      </w:r>
    </w:p>
    <w:p w14:paraId="53F53D3F" w14:textId="77777777" w:rsidR="00824C88" w:rsidRPr="00DE2F9A" w:rsidRDefault="00824C88" w:rsidP="00D433A8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023B7813" w14:textId="77777777" w:rsidR="00D433A8" w:rsidRPr="00DE2F9A" w:rsidRDefault="00D433A8">
      <w:pPr>
        <w:overflowPunct/>
        <w:textAlignment w:val="auto"/>
        <w:rPr>
          <w:color w:val="000000"/>
          <w:sz w:val="24"/>
          <w:szCs w:val="24"/>
          <w:lang w:val="ca-ES" w:eastAsia="es-ES"/>
        </w:rPr>
      </w:pPr>
    </w:p>
    <w:p w14:paraId="3E7A30BE" w14:textId="77777777" w:rsidR="005409F2" w:rsidRPr="00DE2F9A" w:rsidRDefault="005409F2">
      <w:pPr>
        <w:jc w:val="center"/>
        <w:rPr>
          <w:b/>
          <w:bCs/>
          <w:sz w:val="24"/>
          <w:szCs w:val="24"/>
          <w:lang w:val="ca-ES"/>
        </w:rPr>
      </w:pPr>
      <w:r w:rsidRPr="00DE2F9A">
        <w:rPr>
          <w:b/>
          <w:bCs/>
          <w:sz w:val="24"/>
          <w:szCs w:val="24"/>
          <w:lang w:val="ca-ES"/>
        </w:rPr>
        <w:t>EXPOSEN</w:t>
      </w:r>
    </w:p>
    <w:p w14:paraId="70ACB992" w14:textId="77777777" w:rsidR="005409F2" w:rsidRPr="00DE2F9A" w:rsidRDefault="005409F2">
      <w:pPr>
        <w:jc w:val="both"/>
        <w:rPr>
          <w:b/>
          <w:bCs/>
          <w:sz w:val="24"/>
          <w:szCs w:val="24"/>
          <w:lang w:val="ca-ES"/>
        </w:rPr>
      </w:pPr>
    </w:p>
    <w:p w14:paraId="2D5810FF" w14:textId="77777777" w:rsidR="00BD4CB6" w:rsidRPr="00DE2F9A" w:rsidRDefault="00BD4CB6">
      <w:pPr>
        <w:jc w:val="both"/>
        <w:rPr>
          <w:sz w:val="24"/>
          <w:szCs w:val="24"/>
          <w:lang w:val="ca-ES"/>
        </w:rPr>
      </w:pPr>
    </w:p>
    <w:p w14:paraId="5BD23D6B" w14:textId="77777777" w:rsidR="007B0006" w:rsidRPr="00DE2F9A" w:rsidRDefault="007B0006" w:rsidP="007B0006">
      <w:pPr>
        <w:jc w:val="both"/>
        <w:rPr>
          <w:sz w:val="24"/>
          <w:szCs w:val="24"/>
          <w:lang w:val="ca-ES"/>
        </w:rPr>
      </w:pPr>
    </w:p>
    <w:p w14:paraId="10C34A04" w14:textId="77777777" w:rsidR="00DE2F9A" w:rsidRPr="00DE2F9A" w:rsidRDefault="00DE2F9A" w:rsidP="00DE2F9A">
      <w:pPr>
        <w:pStyle w:val="Pargrafdellista"/>
        <w:numPr>
          <w:ilvl w:val="0"/>
          <w:numId w:val="13"/>
        </w:numPr>
        <w:jc w:val="both"/>
        <w:rPr>
          <w:lang w:eastAsia="es-ES"/>
        </w:rPr>
      </w:pPr>
      <w:r w:rsidRPr="00DE2F9A">
        <w:rPr>
          <w:lang w:eastAsia="es-ES"/>
        </w:rPr>
        <w:t xml:space="preserve">Que d’acord amb el que estableix l’article 2. 2.e) del Llei Orgànica 2/2023, de 22 de març, del Sistema Universitari, és funció de la Universitat, entre d’altres, </w:t>
      </w:r>
      <w:r w:rsidRPr="00DE2F9A">
        <w:rPr>
          <w:lang w:val="es-ES_tradnl" w:eastAsia="es-ES"/>
        </w:rPr>
        <w:t>la promoción de las lenguas oficiales de las mismas, a través de la formación, la investigación, la transferencia e intercambio del conocimiento y la cultura del emprendimiento, tanto individual como colectiva, a partir de fórmulas societarias convencionales o de economía social.</w:t>
      </w:r>
    </w:p>
    <w:p w14:paraId="12D9996F" w14:textId="77777777" w:rsidR="007B0006" w:rsidRPr="00DE2F9A" w:rsidRDefault="007B0006" w:rsidP="007B0006">
      <w:pPr>
        <w:jc w:val="both"/>
        <w:rPr>
          <w:sz w:val="24"/>
          <w:szCs w:val="24"/>
          <w:lang w:val="ca-ES" w:eastAsia="es-ES"/>
        </w:rPr>
      </w:pPr>
    </w:p>
    <w:p w14:paraId="40E001F4" w14:textId="076AEC81" w:rsidR="007B0006" w:rsidRPr="00DE2F9A" w:rsidRDefault="007B0006" w:rsidP="00DE2F9A">
      <w:pPr>
        <w:pStyle w:val="Pargrafdellista"/>
        <w:numPr>
          <w:ilvl w:val="0"/>
          <w:numId w:val="13"/>
        </w:numPr>
        <w:jc w:val="both"/>
        <w:rPr>
          <w:lang w:eastAsia="es-ES"/>
        </w:rPr>
      </w:pPr>
      <w:r w:rsidRPr="00DE2F9A">
        <w:rPr>
          <w:lang w:eastAsia="es-ES"/>
        </w:rPr>
        <w:t xml:space="preserve">Que la Universitat de Barcelona (UB) promou, tal com reconeix </w:t>
      </w:r>
      <w:r w:rsidR="00DE2F9A" w:rsidRPr="00DE2F9A">
        <w:rPr>
          <w:lang w:eastAsia="es-ES"/>
        </w:rPr>
        <w:t>l</w:t>
      </w:r>
      <w:r w:rsidR="00F20991" w:rsidRPr="00DE2F9A">
        <w:rPr>
          <w:lang w:eastAsia="es-ES"/>
        </w:rPr>
        <w:t>’</w:t>
      </w:r>
      <w:r w:rsidRPr="00DE2F9A">
        <w:rPr>
          <w:lang w:eastAsia="es-ES"/>
        </w:rPr>
        <w:t>article 6.6 de la Llei d</w:t>
      </w:r>
      <w:r w:rsidR="00F20991" w:rsidRPr="00DE2F9A">
        <w:rPr>
          <w:lang w:eastAsia="es-ES"/>
        </w:rPr>
        <w:t>’</w:t>
      </w:r>
      <w:r w:rsidRPr="00DE2F9A">
        <w:rPr>
          <w:lang w:eastAsia="es-ES"/>
        </w:rPr>
        <w:t>Universitats de Catalunya, programes de foment del coneixement de terceres llengües adreçats a la societat en general i als membres de la comunitat universitària en concret. Per assolir aquesta funció, la Universitat de Barcelona disposa de l</w:t>
      </w:r>
      <w:r w:rsidR="00F20991" w:rsidRPr="00DE2F9A">
        <w:rPr>
          <w:lang w:eastAsia="es-ES"/>
        </w:rPr>
        <w:t>’</w:t>
      </w:r>
      <w:r w:rsidRPr="00DE2F9A">
        <w:rPr>
          <w:lang w:eastAsia="es-ES"/>
        </w:rPr>
        <w:t>Escola d</w:t>
      </w:r>
      <w:r w:rsidR="00F20991" w:rsidRPr="00DE2F9A">
        <w:rPr>
          <w:lang w:eastAsia="es-ES"/>
        </w:rPr>
        <w:t>’</w:t>
      </w:r>
      <w:r w:rsidRPr="00DE2F9A">
        <w:rPr>
          <w:lang w:eastAsia="es-ES"/>
        </w:rPr>
        <w:t>idiomes Moderns (</w:t>
      </w:r>
      <w:proofErr w:type="spellStart"/>
      <w:r w:rsidRPr="00DE2F9A">
        <w:rPr>
          <w:lang w:eastAsia="es-ES"/>
        </w:rPr>
        <w:t>ElM</w:t>
      </w:r>
      <w:proofErr w:type="spellEnd"/>
      <w:r w:rsidRPr="00DE2F9A">
        <w:rPr>
          <w:lang w:eastAsia="es-ES"/>
        </w:rPr>
        <w:t>).</w:t>
      </w:r>
    </w:p>
    <w:p w14:paraId="6CB7C42E" w14:textId="77777777" w:rsidR="007B0006" w:rsidRPr="00DE2F9A" w:rsidRDefault="007B0006" w:rsidP="007B0006">
      <w:pPr>
        <w:jc w:val="both"/>
        <w:rPr>
          <w:sz w:val="24"/>
          <w:szCs w:val="24"/>
          <w:lang w:val="ca-ES" w:eastAsia="es-ES"/>
        </w:rPr>
      </w:pPr>
    </w:p>
    <w:p w14:paraId="60EE110B" w14:textId="5C099FCB" w:rsidR="007B0006" w:rsidRPr="00DE2F9A" w:rsidRDefault="007B0006" w:rsidP="00DE2F9A">
      <w:pPr>
        <w:pStyle w:val="Pargrafdellista"/>
        <w:numPr>
          <w:ilvl w:val="0"/>
          <w:numId w:val="13"/>
        </w:numPr>
        <w:jc w:val="both"/>
        <w:rPr>
          <w:lang w:eastAsia="es-ES"/>
        </w:rPr>
      </w:pPr>
      <w:r w:rsidRPr="00DE2F9A">
        <w:rPr>
          <w:lang w:eastAsia="es-ES"/>
        </w:rPr>
        <w:lastRenderedPageBreak/>
        <w:t>Que la Fundació Institut de Formació Contínua de la UB (en endavant IL3-UB), que forma part del Grup UB, és una entitat que es dedica a agrupar la formació contínua de postgrau i complementària, en les modalitats presencial, semipresencial i no presencial, per satisfer les demandes i necessitats d</w:t>
      </w:r>
      <w:r w:rsidR="00F20991" w:rsidRPr="00DE2F9A">
        <w:rPr>
          <w:lang w:eastAsia="es-ES"/>
        </w:rPr>
        <w:t>’</w:t>
      </w:r>
      <w:r w:rsidRPr="00DE2F9A">
        <w:rPr>
          <w:lang w:eastAsia="es-ES"/>
        </w:rPr>
        <w:t>actualització de coneixements, procediments i actituds dels professionals i de la societat en general. IL3-UB té encomanada la gestió de la prestació dels serveis de docència específica en llengües estrangeres que és competència de l</w:t>
      </w:r>
      <w:r w:rsidR="00F20991" w:rsidRPr="00DE2F9A">
        <w:rPr>
          <w:lang w:eastAsia="es-ES"/>
        </w:rPr>
        <w:t>’</w:t>
      </w:r>
      <w:r w:rsidRPr="00DE2F9A">
        <w:rPr>
          <w:lang w:eastAsia="es-ES"/>
        </w:rPr>
        <w:t>EIM de la UB, així com les tasques administratives de la secretaria d</w:t>
      </w:r>
      <w:r w:rsidR="00F20991" w:rsidRPr="00DE2F9A">
        <w:rPr>
          <w:lang w:eastAsia="es-ES"/>
        </w:rPr>
        <w:t>’</w:t>
      </w:r>
      <w:r w:rsidRPr="00DE2F9A">
        <w:rPr>
          <w:lang w:eastAsia="es-ES"/>
        </w:rPr>
        <w:t>estudiants que li són inherents.</w:t>
      </w:r>
    </w:p>
    <w:p w14:paraId="2810C869" w14:textId="77777777" w:rsidR="007B0006" w:rsidRPr="00DE2F9A" w:rsidRDefault="007B0006" w:rsidP="007B0006">
      <w:pPr>
        <w:jc w:val="both"/>
        <w:rPr>
          <w:sz w:val="24"/>
          <w:szCs w:val="24"/>
          <w:lang w:val="ca-ES"/>
        </w:rPr>
      </w:pPr>
    </w:p>
    <w:p w14:paraId="26E52FD3" w14:textId="1412D47A" w:rsidR="007B0006" w:rsidRPr="00DE2F9A" w:rsidRDefault="007B0006" w:rsidP="00DE2F9A">
      <w:pPr>
        <w:pStyle w:val="Pargrafdellista"/>
        <w:numPr>
          <w:ilvl w:val="0"/>
          <w:numId w:val="13"/>
        </w:numPr>
        <w:jc w:val="both"/>
      </w:pPr>
      <w:r w:rsidRPr="00DE2F9A">
        <w:t>Que l</w:t>
      </w:r>
      <w:r w:rsidR="00F20991" w:rsidRPr="00DE2F9A">
        <w:t>’</w:t>
      </w:r>
      <w:r w:rsidRPr="00DE2F9A">
        <w:t>article 1 del Reglament de l</w:t>
      </w:r>
      <w:r w:rsidR="00F20991" w:rsidRPr="00DE2F9A">
        <w:t>’</w:t>
      </w:r>
      <w:r w:rsidRPr="00DE2F9A">
        <w:t>EIM diu, L</w:t>
      </w:r>
      <w:r w:rsidR="00F20991" w:rsidRPr="00DE2F9A">
        <w:t>’</w:t>
      </w:r>
      <w:r w:rsidRPr="00DE2F9A">
        <w:t>Escola d</w:t>
      </w:r>
      <w:r w:rsidR="00F20991" w:rsidRPr="00DE2F9A">
        <w:t>’</w:t>
      </w:r>
      <w:r w:rsidRPr="00DE2F9A">
        <w:t>Idiomes Moderns és un centre de la UB que té com a finalitat contribuir a aconseguir que la societat en general i els membres de la comunitat universitària en particular puguin assolir competències lingüístiques en una tercera llengua adequades a les seves tasques específiques.</w:t>
      </w:r>
    </w:p>
    <w:p w14:paraId="416876A9" w14:textId="77777777" w:rsidR="007B0006" w:rsidRPr="00DE2F9A" w:rsidRDefault="007B0006" w:rsidP="007B0006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5F9D1665" w14:textId="0D9E4577" w:rsidR="007B0006" w:rsidRPr="00DE2F9A" w:rsidRDefault="007B0006" w:rsidP="00DE2F9A">
      <w:pPr>
        <w:pStyle w:val="Pargrafdellista"/>
        <w:numPr>
          <w:ilvl w:val="0"/>
          <w:numId w:val="13"/>
        </w:numPr>
        <w:jc w:val="both"/>
        <w:rPr>
          <w:lang w:eastAsia="es-ES"/>
        </w:rPr>
      </w:pPr>
      <w:r w:rsidRPr="00DE2F9A">
        <w:rPr>
          <w:lang w:eastAsia="es-ES"/>
        </w:rPr>
        <w:t>Que I</w:t>
      </w:r>
      <w:r w:rsidR="00F20991" w:rsidRPr="00DE2F9A">
        <w:rPr>
          <w:lang w:eastAsia="es-ES"/>
        </w:rPr>
        <w:t>’</w:t>
      </w:r>
      <w:r w:rsidRPr="00DE2F9A">
        <w:rPr>
          <w:lang w:eastAsia="es-ES"/>
        </w:rPr>
        <w:t xml:space="preserve">EIM </w:t>
      </w:r>
      <w:r w:rsidRPr="00DE2F9A">
        <w:rPr>
          <w:color w:val="000000"/>
          <w:shd w:val="clear" w:color="auto" w:fill="FFFFFF"/>
        </w:rPr>
        <w:t>amplia el seu compromís amb la societat universitària i no universitària acreditant centres d</w:t>
      </w:r>
      <w:r w:rsidR="00F20991" w:rsidRPr="00DE2F9A">
        <w:rPr>
          <w:color w:val="000000"/>
          <w:shd w:val="clear" w:color="auto" w:fill="FFFFFF"/>
        </w:rPr>
        <w:t>’</w:t>
      </w:r>
      <w:r w:rsidRPr="00DE2F9A">
        <w:rPr>
          <w:color w:val="000000"/>
          <w:shd w:val="clear" w:color="auto" w:fill="FFFFFF"/>
        </w:rPr>
        <w:t>ensenyaments de llengües estrangeres de tota Catalunya fonamentant la seva filosofia d</w:t>
      </w:r>
      <w:r w:rsidR="00F20991" w:rsidRPr="00DE2F9A">
        <w:rPr>
          <w:color w:val="000000"/>
          <w:shd w:val="clear" w:color="auto" w:fill="FFFFFF"/>
        </w:rPr>
        <w:t>’</w:t>
      </w:r>
      <w:r w:rsidRPr="00DE2F9A">
        <w:rPr>
          <w:color w:val="000000"/>
          <w:shd w:val="clear" w:color="auto" w:fill="FFFFFF"/>
        </w:rPr>
        <w:t>obertura a la societat i en el seu compromís amb la qualitat i el rigor en l</w:t>
      </w:r>
      <w:r w:rsidR="00F20991" w:rsidRPr="00DE2F9A">
        <w:rPr>
          <w:color w:val="000000"/>
          <w:shd w:val="clear" w:color="auto" w:fill="FFFFFF"/>
        </w:rPr>
        <w:t>’</w:t>
      </w:r>
      <w:r w:rsidRPr="00DE2F9A">
        <w:rPr>
          <w:color w:val="000000"/>
          <w:shd w:val="clear" w:color="auto" w:fill="FFFFFF"/>
        </w:rPr>
        <w:t>ensenyament de Llengües i</w:t>
      </w:r>
      <w:r w:rsidRPr="00DE2F9A">
        <w:rPr>
          <w:lang w:eastAsia="es-ES"/>
        </w:rPr>
        <w:t xml:space="preserve"> a tal fi, ha subscrit els corresponents convenis de col·laboració.</w:t>
      </w:r>
    </w:p>
    <w:p w14:paraId="28711B33" w14:textId="77777777" w:rsidR="007B0006" w:rsidRPr="00DE2F9A" w:rsidRDefault="007B0006" w:rsidP="007B0006">
      <w:pPr>
        <w:overflowPunct/>
        <w:jc w:val="both"/>
        <w:textAlignment w:val="auto"/>
        <w:rPr>
          <w:sz w:val="24"/>
          <w:szCs w:val="24"/>
          <w:lang w:val="ca-ES" w:eastAsia="es-ES"/>
        </w:rPr>
      </w:pPr>
    </w:p>
    <w:p w14:paraId="162D4CB2" w14:textId="3FE81417" w:rsidR="007B0006" w:rsidRPr="00DE2F9A" w:rsidRDefault="007B0006" w:rsidP="00DE2F9A">
      <w:pPr>
        <w:pStyle w:val="Pargrafdellista"/>
        <w:numPr>
          <w:ilvl w:val="0"/>
          <w:numId w:val="13"/>
        </w:numPr>
        <w:jc w:val="both"/>
      </w:pPr>
      <w:r w:rsidRPr="00DE2F9A">
        <w:t xml:space="preserve">Que </w:t>
      </w:r>
      <w:r w:rsidRPr="00DE2F9A">
        <w:rPr>
          <w:color w:val="FF0000"/>
        </w:rPr>
        <w:t>XXXXXX</w:t>
      </w:r>
      <w:r w:rsidR="00F20991" w:rsidRPr="00DE2F9A">
        <w:t xml:space="preserve"> </w:t>
      </w:r>
      <w:r w:rsidRPr="00DE2F9A">
        <w:t>(en endavant el Centre) és un centre d</w:t>
      </w:r>
      <w:r w:rsidR="00F20991" w:rsidRPr="00DE2F9A">
        <w:t>’</w:t>
      </w:r>
      <w:r w:rsidRPr="00DE2F9A">
        <w:t>ensenyament d</w:t>
      </w:r>
      <w:r w:rsidR="00F20991" w:rsidRPr="00DE2F9A">
        <w:t>’</w:t>
      </w:r>
      <w:r w:rsidRPr="00DE2F9A">
        <w:t xml:space="preserve">idiomes autoritzat per la Generalitat de Catalunya, amb seu a la ciutat </w:t>
      </w:r>
      <w:r w:rsidR="00DE2F9A" w:rsidRPr="00DE2F9A">
        <w:rPr>
          <w:color w:val="FF0000"/>
        </w:rPr>
        <w:t>(completar amb l’adreça)</w:t>
      </w:r>
      <w:r w:rsidRPr="00DE2F9A">
        <w:rPr>
          <w:color w:val="FF0000"/>
        </w:rPr>
        <w:t>.</w:t>
      </w:r>
    </w:p>
    <w:p w14:paraId="62E401FB" w14:textId="77777777" w:rsidR="007B0006" w:rsidRPr="00DE2F9A" w:rsidRDefault="007B0006" w:rsidP="007B0006">
      <w:pPr>
        <w:overflowPunct/>
        <w:jc w:val="both"/>
        <w:textAlignment w:val="auto"/>
        <w:rPr>
          <w:sz w:val="24"/>
          <w:szCs w:val="24"/>
          <w:lang w:val="ca-ES" w:eastAsia="es-ES"/>
        </w:rPr>
      </w:pPr>
    </w:p>
    <w:p w14:paraId="2693CFAA" w14:textId="7175B8D8" w:rsidR="005409F2" w:rsidRPr="00DE2F9A" w:rsidRDefault="007B0006" w:rsidP="007B0006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acord amb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expressat, totes les parts formalitzen el present conveni de col·laboració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acord amb les següents:</w:t>
      </w:r>
    </w:p>
    <w:p w14:paraId="0F92687B" w14:textId="77777777" w:rsidR="00824C88" w:rsidRPr="00DE2F9A" w:rsidRDefault="00824C88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7EBEE13D" w14:textId="77777777" w:rsidR="00824C88" w:rsidRPr="00DE2F9A" w:rsidRDefault="00824C88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7BD3E7F4" w14:textId="77777777" w:rsidR="00824C88" w:rsidRPr="00DE2F9A" w:rsidRDefault="00824C88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0B767328" w14:textId="77777777" w:rsidR="00824C88" w:rsidRPr="00DE2F9A" w:rsidRDefault="00824C88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5A2C6E37" w14:textId="77777777" w:rsidR="005409F2" w:rsidRPr="00DE2F9A" w:rsidRDefault="005409F2">
      <w:pPr>
        <w:overflowPunct/>
        <w:jc w:val="center"/>
        <w:textAlignment w:val="auto"/>
        <w:rPr>
          <w:b/>
          <w:color w:val="000000"/>
          <w:sz w:val="24"/>
          <w:szCs w:val="24"/>
          <w:lang w:val="ca-ES" w:eastAsia="es-ES"/>
        </w:rPr>
      </w:pPr>
      <w:r w:rsidRPr="00DE2F9A">
        <w:rPr>
          <w:b/>
          <w:color w:val="000000"/>
          <w:sz w:val="24"/>
          <w:szCs w:val="24"/>
          <w:lang w:val="ca-ES" w:eastAsia="es-ES"/>
        </w:rPr>
        <w:t xml:space="preserve">CLÀUSULES </w:t>
      </w:r>
    </w:p>
    <w:p w14:paraId="758D2605" w14:textId="77777777" w:rsidR="005409F2" w:rsidRPr="00DE2F9A" w:rsidRDefault="005409F2">
      <w:pPr>
        <w:overflowPunct/>
        <w:jc w:val="center"/>
        <w:textAlignment w:val="auto"/>
        <w:rPr>
          <w:b/>
          <w:color w:val="000000"/>
          <w:sz w:val="24"/>
          <w:szCs w:val="24"/>
          <w:lang w:val="ca-ES" w:eastAsia="es-ES"/>
        </w:rPr>
      </w:pPr>
    </w:p>
    <w:p w14:paraId="42F87930" w14:textId="6C71AC0F" w:rsidR="005409F2" w:rsidRPr="00DE2F9A" w:rsidRDefault="005409F2">
      <w:pPr>
        <w:jc w:val="both"/>
        <w:rPr>
          <w:b/>
          <w:sz w:val="24"/>
          <w:szCs w:val="24"/>
          <w:lang w:val="ca-ES"/>
        </w:rPr>
      </w:pPr>
      <w:r w:rsidRPr="00DE2F9A">
        <w:rPr>
          <w:b/>
          <w:sz w:val="24"/>
          <w:szCs w:val="24"/>
          <w:lang w:val="ca-ES"/>
        </w:rPr>
        <w:t>Primera</w:t>
      </w:r>
      <w:r w:rsidR="00F20991" w:rsidRPr="00DE2F9A">
        <w:rPr>
          <w:b/>
          <w:sz w:val="24"/>
          <w:szCs w:val="24"/>
          <w:lang w:val="ca-ES"/>
        </w:rPr>
        <w:t>.</w:t>
      </w:r>
      <w:r w:rsidRPr="00DE2F9A">
        <w:rPr>
          <w:b/>
          <w:sz w:val="24"/>
          <w:szCs w:val="24"/>
          <w:lang w:val="ca-ES"/>
        </w:rPr>
        <w:t xml:space="preserve"> Objecte del conveni</w:t>
      </w:r>
    </w:p>
    <w:p w14:paraId="514E0B84" w14:textId="77777777" w:rsidR="005409F2" w:rsidRPr="00DE2F9A" w:rsidRDefault="005409F2">
      <w:pPr>
        <w:jc w:val="both"/>
        <w:rPr>
          <w:b/>
          <w:sz w:val="24"/>
          <w:szCs w:val="24"/>
          <w:lang w:val="ca-ES"/>
        </w:rPr>
      </w:pPr>
    </w:p>
    <w:p w14:paraId="3A1CA211" w14:textId="41C8DB97" w:rsidR="008F37A2" w:rsidRPr="00DE2F9A" w:rsidRDefault="008D1E3A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objecte del conveni de</w:t>
      </w:r>
      <w:r w:rsidR="005409F2" w:rsidRPr="00DE2F9A">
        <w:rPr>
          <w:color w:val="000000"/>
          <w:sz w:val="24"/>
          <w:szCs w:val="24"/>
          <w:lang w:val="ca-ES" w:eastAsia="es-ES"/>
        </w:rPr>
        <w:t xml:space="preserve"> col·laboració entre </w:t>
      </w:r>
      <w:r w:rsidR="007800FC" w:rsidRPr="00DE2F9A">
        <w:rPr>
          <w:color w:val="000000"/>
          <w:sz w:val="24"/>
          <w:szCs w:val="24"/>
          <w:lang w:val="ca-ES" w:eastAsia="es-ES"/>
        </w:rPr>
        <w:t>el centre signant</w:t>
      </w:r>
      <w:r w:rsidR="005409F2" w:rsidRPr="00DE2F9A">
        <w:rPr>
          <w:color w:val="000000"/>
          <w:sz w:val="24"/>
          <w:szCs w:val="24"/>
          <w:lang w:val="ca-ES" w:eastAsia="es-ES"/>
        </w:rPr>
        <w:t xml:space="preserve"> i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5409F2" w:rsidRPr="00DE2F9A">
        <w:rPr>
          <w:color w:val="000000"/>
          <w:sz w:val="24"/>
          <w:szCs w:val="24"/>
          <w:lang w:val="ca-ES" w:eastAsia="es-ES"/>
        </w:rPr>
        <w:t xml:space="preserve">EIM </w:t>
      </w:r>
      <w:r w:rsidRPr="00DE2F9A">
        <w:rPr>
          <w:color w:val="000000"/>
          <w:sz w:val="24"/>
          <w:szCs w:val="24"/>
          <w:lang w:val="ca-ES" w:eastAsia="es-ES"/>
        </w:rPr>
        <w:t xml:space="preserve">és oferir </w:t>
      </w:r>
      <w:r w:rsidR="00A2049F" w:rsidRPr="00DE2F9A">
        <w:rPr>
          <w:color w:val="000000"/>
          <w:sz w:val="24"/>
          <w:szCs w:val="24"/>
          <w:lang w:val="ca-ES" w:eastAsia="es-ES"/>
        </w:rPr>
        <w:t xml:space="preserve">als centres la possibilitat de ser </w:t>
      </w:r>
      <w:r w:rsidR="003058CC" w:rsidRPr="00DE2F9A">
        <w:rPr>
          <w:color w:val="000000"/>
          <w:sz w:val="24"/>
          <w:szCs w:val="24"/>
          <w:lang w:val="ca-ES" w:eastAsia="es-ES"/>
        </w:rPr>
        <w:t>acreditats per</w:t>
      </w:r>
      <w:r w:rsidR="00F20991" w:rsidRPr="00DE2F9A">
        <w:rPr>
          <w:color w:val="000000"/>
          <w:sz w:val="24"/>
          <w:szCs w:val="24"/>
          <w:lang w:val="ca-ES" w:eastAsia="es-ES"/>
        </w:rPr>
        <w:t xml:space="preserve"> </w:t>
      </w:r>
      <w:r w:rsidR="00A2049F"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A2049F" w:rsidRPr="00DE2F9A">
        <w:rPr>
          <w:color w:val="000000"/>
          <w:sz w:val="24"/>
          <w:szCs w:val="24"/>
          <w:lang w:val="ca-ES" w:eastAsia="es-ES"/>
        </w:rPr>
        <w:t>EIM</w:t>
      </w:r>
      <w:r w:rsidR="00BE3673" w:rsidRPr="00DE2F9A">
        <w:rPr>
          <w:color w:val="000000"/>
          <w:sz w:val="24"/>
          <w:szCs w:val="24"/>
          <w:lang w:val="ca-ES" w:eastAsia="es-ES"/>
        </w:rPr>
        <w:t>. L</w:t>
      </w:r>
      <w:r w:rsidR="005409F2" w:rsidRPr="00DE2F9A">
        <w:rPr>
          <w:color w:val="000000"/>
          <w:sz w:val="24"/>
          <w:szCs w:val="24"/>
          <w:lang w:val="ca-ES" w:eastAsia="es-ES"/>
        </w:rPr>
        <w:t xml:space="preserve">a finalitat </w:t>
      </w:r>
      <w:r w:rsidR="00BE3673" w:rsidRPr="00DE2F9A">
        <w:rPr>
          <w:color w:val="000000"/>
          <w:sz w:val="24"/>
          <w:szCs w:val="24"/>
          <w:lang w:val="ca-ES" w:eastAsia="es-ES"/>
        </w:rPr>
        <w:t xml:space="preserve">és </w:t>
      </w:r>
      <w:r w:rsidR="005409F2" w:rsidRPr="00DE2F9A">
        <w:rPr>
          <w:color w:val="000000"/>
          <w:sz w:val="24"/>
          <w:szCs w:val="24"/>
          <w:lang w:val="ca-ES" w:eastAsia="es-ES"/>
        </w:rPr>
        <w:t xml:space="preserve">que </w:t>
      </w:r>
      <w:r w:rsidR="00A2049F" w:rsidRPr="00DE2F9A">
        <w:rPr>
          <w:color w:val="000000"/>
          <w:sz w:val="24"/>
          <w:szCs w:val="24"/>
          <w:lang w:val="ca-ES" w:eastAsia="es-ES"/>
        </w:rPr>
        <w:t xml:space="preserve">aquests centres </w:t>
      </w:r>
      <w:r w:rsidR="00BE3673" w:rsidRPr="00DE2F9A">
        <w:rPr>
          <w:color w:val="000000"/>
          <w:sz w:val="24"/>
          <w:szCs w:val="24"/>
          <w:lang w:val="ca-ES" w:eastAsia="es-ES"/>
        </w:rPr>
        <w:t>pugui</w:t>
      </w:r>
      <w:r w:rsidR="00A2049F" w:rsidRPr="00DE2F9A">
        <w:rPr>
          <w:color w:val="000000"/>
          <w:sz w:val="24"/>
          <w:szCs w:val="24"/>
          <w:lang w:val="ca-ES" w:eastAsia="es-ES"/>
        </w:rPr>
        <w:t>n</w:t>
      </w:r>
      <w:r w:rsidR="00BE3673" w:rsidRPr="00DE2F9A">
        <w:rPr>
          <w:color w:val="000000"/>
          <w:sz w:val="24"/>
          <w:szCs w:val="24"/>
          <w:lang w:val="ca-ES" w:eastAsia="es-ES"/>
        </w:rPr>
        <w:t xml:space="preserve"> </w:t>
      </w:r>
      <w:r w:rsidR="00A2049F" w:rsidRPr="00DE2F9A">
        <w:rPr>
          <w:color w:val="000000"/>
          <w:sz w:val="24"/>
          <w:szCs w:val="24"/>
          <w:lang w:val="ca-ES" w:eastAsia="es-ES"/>
        </w:rPr>
        <w:t xml:space="preserve">acreditar-se </w:t>
      </w:r>
      <w:r w:rsidR="00FA6D94" w:rsidRPr="00DE2F9A">
        <w:rPr>
          <w:color w:val="000000"/>
          <w:sz w:val="24"/>
          <w:szCs w:val="24"/>
          <w:lang w:val="ca-ES" w:eastAsia="es-ES"/>
        </w:rPr>
        <w:t>davant</w:t>
      </w:r>
      <w:r w:rsidR="00A2049F" w:rsidRPr="00DE2F9A">
        <w:rPr>
          <w:color w:val="000000"/>
          <w:sz w:val="24"/>
          <w:szCs w:val="24"/>
          <w:lang w:val="ca-ES" w:eastAsia="es-ES"/>
        </w:rPr>
        <w:t xml:space="preserve">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A2049F" w:rsidRPr="00DE2F9A">
        <w:rPr>
          <w:color w:val="000000"/>
          <w:sz w:val="24"/>
          <w:szCs w:val="24"/>
          <w:lang w:val="ca-ES" w:eastAsia="es-ES"/>
        </w:rPr>
        <w:t>EIM per</w:t>
      </w:r>
      <w:r w:rsidR="00EE7DCC" w:rsidRPr="00DE2F9A">
        <w:rPr>
          <w:color w:val="000000"/>
          <w:sz w:val="24"/>
          <w:szCs w:val="24"/>
          <w:lang w:val="ca-ES" w:eastAsia="es-ES"/>
        </w:rPr>
        <w:t xml:space="preserve"> tal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EE7DCC" w:rsidRPr="00DE2F9A">
        <w:rPr>
          <w:color w:val="000000"/>
          <w:sz w:val="24"/>
          <w:szCs w:val="24"/>
          <w:lang w:val="ca-ES" w:eastAsia="es-ES"/>
        </w:rPr>
        <w:t>establir i aprofundir en criteris de qualitat a les llengües i els nivells impartits en el centre.</w:t>
      </w:r>
      <w:r w:rsidR="00F20991" w:rsidRPr="00DE2F9A">
        <w:rPr>
          <w:color w:val="000000"/>
          <w:sz w:val="24"/>
          <w:szCs w:val="24"/>
          <w:lang w:val="ca-ES" w:eastAsia="es-ES"/>
        </w:rPr>
        <w:t xml:space="preserve"> </w:t>
      </w:r>
    </w:p>
    <w:p w14:paraId="77823B37" w14:textId="77777777" w:rsidR="005B3A68" w:rsidRPr="00DE2F9A" w:rsidRDefault="005B3A68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5A26B367" w14:textId="77777777" w:rsidR="005B3A68" w:rsidRPr="00DE2F9A" w:rsidRDefault="005B3A68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19BD4B2A" w14:textId="18CFC136" w:rsidR="005409F2" w:rsidRPr="00DE2F9A" w:rsidRDefault="005409F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b/>
          <w:color w:val="000000"/>
          <w:sz w:val="24"/>
          <w:szCs w:val="24"/>
          <w:lang w:val="ca-ES" w:eastAsia="es-ES"/>
        </w:rPr>
        <w:t>Segona</w:t>
      </w:r>
      <w:r w:rsidR="00F20991" w:rsidRPr="00DE2F9A">
        <w:rPr>
          <w:color w:val="000000"/>
          <w:sz w:val="24"/>
          <w:szCs w:val="24"/>
          <w:lang w:val="ca-ES" w:eastAsia="es-ES"/>
        </w:rPr>
        <w:t>.</w:t>
      </w:r>
      <w:r w:rsidRPr="00DE2F9A">
        <w:rPr>
          <w:b/>
          <w:sz w:val="24"/>
          <w:szCs w:val="24"/>
          <w:lang w:val="ca-ES"/>
        </w:rPr>
        <w:t xml:space="preserve"> Obligacions de les parts</w:t>
      </w:r>
      <w:r w:rsidRPr="00DE2F9A">
        <w:rPr>
          <w:color w:val="000000"/>
          <w:sz w:val="24"/>
          <w:szCs w:val="24"/>
          <w:lang w:val="ca-ES" w:eastAsia="es-ES"/>
        </w:rPr>
        <w:t xml:space="preserve"> </w:t>
      </w:r>
    </w:p>
    <w:p w14:paraId="0DF94E72" w14:textId="77777777" w:rsidR="001C3B06" w:rsidRPr="00DE2F9A" w:rsidRDefault="001C3B06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30432A21" w14:textId="77777777" w:rsidR="001C3B06" w:rsidRPr="00DE2F9A" w:rsidRDefault="001C3B06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Compromisos del centre:</w:t>
      </w:r>
    </w:p>
    <w:p w14:paraId="1BB40F1B" w14:textId="77777777" w:rsidR="005409F2" w:rsidRPr="00DE2F9A" w:rsidRDefault="005409F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65B42D7D" w14:textId="714A3D9D" w:rsidR="005B3A68" w:rsidRPr="00DE2F9A" w:rsidRDefault="008F37A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 xml:space="preserve">El centre complirà amb els </w:t>
      </w:r>
      <w:r w:rsidR="0018144E" w:rsidRPr="00DE2F9A">
        <w:rPr>
          <w:color w:val="000000"/>
          <w:sz w:val="24"/>
          <w:szCs w:val="24"/>
          <w:lang w:val="ca-ES" w:eastAsia="es-ES"/>
        </w:rPr>
        <w:t>requeriment</w:t>
      </w:r>
      <w:r w:rsidRPr="00DE2F9A">
        <w:rPr>
          <w:color w:val="000000"/>
          <w:sz w:val="24"/>
          <w:szCs w:val="24"/>
          <w:lang w:val="ca-ES" w:eastAsia="es-ES"/>
        </w:rPr>
        <w:t>s especificats a la sol·licitud (i avaluats per a la consideració de centre acreditat EIM).</w:t>
      </w:r>
    </w:p>
    <w:p w14:paraId="4C41F478" w14:textId="77777777" w:rsidR="008F37A2" w:rsidRPr="00DE2F9A" w:rsidRDefault="008F37A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194C7431" w14:textId="0EE61639" w:rsidR="008F37A2" w:rsidRPr="00DE2F9A" w:rsidRDefault="008F37A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lastRenderedPageBreak/>
        <w:t>El centre reportarà a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EIM</w:t>
      </w:r>
      <w:r w:rsidR="00644946" w:rsidRPr="00DE2F9A">
        <w:rPr>
          <w:color w:val="000000"/>
          <w:sz w:val="24"/>
          <w:szCs w:val="24"/>
          <w:lang w:val="ca-ES" w:eastAsia="es-ES"/>
        </w:rPr>
        <w:t xml:space="preserve"> </w:t>
      </w:r>
      <w:r w:rsidRPr="00DE2F9A">
        <w:rPr>
          <w:color w:val="000000"/>
          <w:sz w:val="24"/>
          <w:szCs w:val="24"/>
          <w:lang w:val="ca-ES" w:eastAsia="es-ES"/>
        </w:rPr>
        <w:t xml:space="preserve">cada </w:t>
      </w:r>
      <w:r w:rsidR="007B0006" w:rsidRPr="00DE2F9A">
        <w:rPr>
          <w:color w:val="000000"/>
          <w:sz w:val="24"/>
          <w:szCs w:val="24"/>
          <w:lang w:val="ca-ES" w:eastAsia="es-ES"/>
        </w:rPr>
        <w:t>any</w:t>
      </w:r>
      <w:r w:rsidR="00F20991" w:rsidRPr="00DE2F9A">
        <w:rPr>
          <w:color w:val="000000"/>
          <w:sz w:val="24"/>
          <w:szCs w:val="24"/>
          <w:lang w:val="ca-ES" w:eastAsia="es-ES"/>
        </w:rPr>
        <w:t xml:space="preserve"> </w:t>
      </w:r>
      <w:r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informe de situació de les característiques avaluades en el moment del reconeixement de </w:t>
      </w:r>
      <w:r w:rsidRPr="00DE2F9A">
        <w:rPr>
          <w:i/>
          <w:color w:val="000000"/>
          <w:sz w:val="24"/>
          <w:szCs w:val="24"/>
          <w:lang w:val="ca-ES" w:eastAsia="es-ES"/>
        </w:rPr>
        <w:t>Centre acreditat EIM</w:t>
      </w:r>
      <w:r w:rsidRPr="00DE2F9A">
        <w:rPr>
          <w:color w:val="000000"/>
          <w:sz w:val="24"/>
          <w:szCs w:val="24"/>
          <w:lang w:val="ca-ES" w:eastAsia="es-ES"/>
        </w:rPr>
        <w:t>.</w:t>
      </w:r>
    </w:p>
    <w:p w14:paraId="2512320D" w14:textId="77777777" w:rsidR="008F37A2" w:rsidRPr="00DE2F9A" w:rsidRDefault="008F37A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2C4E5270" w14:textId="6F8451B6" w:rsidR="007A0E6C" w:rsidRPr="00DE2F9A" w:rsidRDefault="007A0E6C" w:rsidP="007A0E6C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Tanmateix, serà el centre el que facilitarà les dades de la totalitat dels seus alumnes a EIM-UB per tal que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EIM-UB pugui emetre els carnets i els certificats corresponents.</w:t>
      </w:r>
    </w:p>
    <w:p w14:paraId="77296492" w14:textId="77777777" w:rsidR="00F05441" w:rsidRPr="00DE2F9A" w:rsidRDefault="00F05441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4FFEFF58" w14:textId="26E08E7C" w:rsidR="00303940" w:rsidRPr="00BC6C73" w:rsidRDefault="00303940" w:rsidP="00303940">
      <w:pPr>
        <w:overflowPunct/>
        <w:jc w:val="both"/>
        <w:textAlignment w:val="auto"/>
        <w:rPr>
          <w:sz w:val="24"/>
          <w:szCs w:val="24"/>
          <w:lang w:val="ca-ES" w:eastAsia="ja-JP"/>
        </w:rPr>
      </w:pPr>
      <w:r w:rsidRPr="00DE2F9A">
        <w:rPr>
          <w:color w:val="000000"/>
          <w:sz w:val="24"/>
          <w:szCs w:val="24"/>
          <w:lang w:val="ca-ES" w:eastAsia="es-ES"/>
        </w:rPr>
        <w:t xml:space="preserve">El centre </w:t>
      </w:r>
      <w:r w:rsidRPr="00DE2F9A">
        <w:rPr>
          <w:sz w:val="24"/>
          <w:szCs w:val="24"/>
          <w:lang w:val="ca-ES" w:eastAsia="ja-JP"/>
        </w:rPr>
        <w:t xml:space="preserve">inclourà a la seva publicitat el segell de “Centre acreditat EIM-UB”, que exposarà en un lloc visible </w:t>
      </w:r>
      <w:r w:rsidRPr="00BC6C73">
        <w:rPr>
          <w:sz w:val="24"/>
          <w:szCs w:val="24"/>
          <w:lang w:val="ca-ES" w:eastAsia="ja-JP"/>
        </w:rPr>
        <w:t>d</w:t>
      </w:r>
      <w:r w:rsidR="00F20991" w:rsidRPr="00BC6C73">
        <w:rPr>
          <w:sz w:val="24"/>
          <w:szCs w:val="24"/>
          <w:lang w:val="ca-ES" w:eastAsia="ja-JP"/>
        </w:rPr>
        <w:t>’</w:t>
      </w:r>
      <w:r w:rsidRPr="00BC6C73">
        <w:rPr>
          <w:sz w:val="24"/>
          <w:szCs w:val="24"/>
          <w:lang w:val="ca-ES" w:eastAsia="ja-JP"/>
        </w:rPr>
        <w:t xml:space="preserve">acord amb les aplicacions aprovades per </w:t>
      </w:r>
      <w:bookmarkStart w:id="2" w:name="_Hlk74662476"/>
      <w:r w:rsidRPr="00BC6C73">
        <w:rPr>
          <w:sz w:val="24"/>
          <w:szCs w:val="24"/>
          <w:lang w:val="ca-ES" w:eastAsia="ja-JP"/>
        </w:rPr>
        <w:t>la Unitat d</w:t>
      </w:r>
      <w:r w:rsidR="00F20991" w:rsidRPr="00BC6C73">
        <w:rPr>
          <w:sz w:val="24"/>
          <w:szCs w:val="24"/>
          <w:lang w:val="ca-ES" w:eastAsia="ja-JP"/>
        </w:rPr>
        <w:t>’</w:t>
      </w:r>
      <w:r w:rsidRPr="00BC6C73">
        <w:rPr>
          <w:sz w:val="24"/>
          <w:szCs w:val="24"/>
          <w:lang w:val="ca-ES" w:eastAsia="ja-JP"/>
        </w:rPr>
        <w:t>Imatge Corporativa i Màrqueting de la UB (</w:t>
      </w:r>
      <w:r w:rsidRPr="00BC6C73">
        <w:rPr>
          <w:color w:val="FF0000"/>
          <w:sz w:val="24"/>
          <w:szCs w:val="24"/>
          <w:lang w:val="ca-ES" w:eastAsia="ja-JP"/>
        </w:rPr>
        <w:t>i que s</w:t>
      </w:r>
      <w:r w:rsidR="00F20991" w:rsidRPr="00BC6C73">
        <w:rPr>
          <w:color w:val="FF0000"/>
          <w:sz w:val="24"/>
          <w:szCs w:val="24"/>
          <w:lang w:val="ca-ES" w:eastAsia="ja-JP"/>
        </w:rPr>
        <w:t>’</w:t>
      </w:r>
      <w:r w:rsidRPr="00BC6C73">
        <w:rPr>
          <w:color w:val="FF0000"/>
          <w:sz w:val="24"/>
          <w:szCs w:val="24"/>
          <w:lang w:val="ca-ES" w:eastAsia="ja-JP"/>
        </w:rPr>
        <w:t>adjunta com a annex 1 d</w:t>
      </w:r>
      <w:r w:rsidR="00F20991" w:rsidRPr="00BC6C73">
        <w:rPr>
          <w:color w:val="FF0000"/>
          <w:sz w:val="24"/>
          <w:szCs w:val="24"/>
          <w:lang w:val="ca-ES" w:eastAsia="ja-JP"/>
        </w:rPr>
        <w:t>’</w:t>
      </w:r>
      <w:r w:rsidRPr="00BC6C73">
        <w:rPr>
          <w:color w:val="FF0000"/>
          <w:sz w:val="24"/>
          <w:szCs w:val="24"/>
          <w:lang w:val="ca-ES" w:eastAsia="ja-JP"/>
        </w:rPr>
        <w:t xml:space="preserve">aquest conveni) </w:t>
      </w:r>
      <w:r w:rsidRPr="00BC6C73">
        <w:rPr>
          <w:sz w:val="24"/>
          <w:szCs w:val="24"/>
          <w:lang w:val="ca-ES" w:eastAsia="ja-JP"/>
        </w:rPr>
        <w:t>Per a qualsevol altre ús diferent del previst en aquest annex, s</w:t>
      </w:r>
      <w:r w:rsidR="00F20991" w:rsidRPr="00BC6C73">
        <w:rPr>
          <w:sz w:val="24"/>
          <w:szCs w:val="24"/>
          <w:lang w:val="ca-ES" w:eastAsia="ja-JP"/>
        </w:rPr>
        <w:t>’</w:t>
      </w:r>
      <w:r w:rsidRPr="00BC6C73">
        <w:rPr>
          <w:sz w:val="24"/>
          <w:szCs w:val="24"/>
          <w:lang w:val="ca-ES" w:eastAsia="ja-JP"/>
        </w:rPr>
        <w:t>haurà de comptar amb la validació de la Unitat d</w:t>
      </w:r>
      <w:r w:rsidR="00F20991" w:rsidRPr="00BC6C73">
        <w:rPr>
          <w:sz w:val="24"/>
          <w:szCs w:val="24"/>
          <w:lang w:val="ca-ES" w:eastAsia="ja-JP"/>
        </w:rPr>
        <w:t>’</w:t>
      </w:r>
      <w:r w:rsidRPr="00BC6C73">
        <w:rPr>
          <w:sz w:val="24"/>
          <w:szCs w:val="24"/>
          <w:lang w:val="ca-ES" w:eastAsia="ja-JP"/>
        </w:rPr>
        <w:t>Imatge Corporativa i Màrqueting de la UB.</w:t>
      </w:r>
    </w:p>
    <w:bookmarkEnd w:id="2"/>
    <w:p w14:paraId="0496BAC0" w14:textId="77777777" w:rsidR="00303940" w:rsidRPr="00DE2F9A" w:rsidRDefault="00303940" w:rsidP="00303940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29F66925" w14:textId="6D4C3F63" w:rsidR="00733694" w:rsidRPr="00AB2E77" w:rsidRDefault="00733694">
      <w:pPr>
        <w:overflowPunct/>
        <w:jc w:val="both"/>
        <w:textAlignment w:val="auto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El centre examinarà als seus alumnes de nivell B2 i C1 amb exàmens elaborats per l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 xml:space="preserve">EIM, els quals segueixen el model </w:t>
      </w:r>
      <w:proofErr w:type="spellStart"/>
      <w:r w:rsidRPr="00DE2F9A">
        <w:rPr>
          <w:sz w:val="24"/>
          <w:szCs w:val="24"/>
          <w:lang w:val="ca-ES" w:eastAsia="ja-JP"/>
        </w:rPr>
        <w:t>CertACLES</w:t>
      </w:r>
      <w:proofErr w:type="spellEnd"/>
      <w:r w:rsidRPr="00DE2F9A">
        <w:rPr>
          <w:sz w:val="24"/>
          <w:szCs w:val="24"/>
          <w:lang w:val="ca-ES" w:eastAsia="ja-JP"/>
        </w:rPr>
        <w:t xml:space="preserve"> de certificació, avalat per la Conferencia de Rectores de las </w:t>
      </w:r>
      <w:proofErr w:type="spellStart"/>
      <w:r w:rsidRPr="00DE2F9A">
        <w:rPr>
          <w:sz w:val="24"/>
          <w:szCs w:val="24"/>
          <w:lang w:val="ca-ES" w:eastAsia="ja-JP"/>
        </w:rPr>
        <w:t>Universidades</w:t>
      </w:r>
      <w:proofErr w:type="spellEnd"/>
      <w:r w:rsidRPr="00DE2F9A">
        <w:rPr>
          <w:sz w:val="24"/>
          <w:szCs w:val="24"/>
          <w:lang w:val="ca-ES" w:eastAsia="ja-JP"/>
        </w:rPr>
        <w:t xml:space="preserve"> Españolas (CRUE), la </w:t>
      </w:r>
      <w:proofErr w:type="spellStart"/>
      <w:r w:rsidRPr="00AB2E77">
        <w:rPr>
          <w:sz w:val="24"/>
          <w:szCs w:val="24"/>
          <w:lang w:val="ca-ES" w:eastAsia="ja-JP"/>
        </w:rPr>
        <w:t>European</w:t>
      </w:r>
      <w:proofErr w:type="spellEnd"/>
      <w:r w:rsidRPr="00AB2E77">
        <w:rPr>
          <w:sz w:val="24"/>
          <w:szCs w:val="24"/>
          <w:lang w:val="ca-ES" w:eastAsia="ja-JP"/>
        </w:rPr>
        <w:t xml:space="preserve"> </w:t>
      </w:r>
      <w:proofErr w:type="spellStart"/>
      <w:r w:rsidRPr="00AB2E77">
        <w:rPr>
          <w:sz w:val="24"/>
          <w:szCs w:val="24"/>
          <w:lang w:val="ca-ES" w:eastAsia="ja-JP"/>
        </w:rPr>
        <w:t>Association</w:t>
      </w:r>
      <w:proofErr w:type="spellEnd"/>
      <w:r w:rsidRPr="00AB2E77">
        <w:rPr>
          <w:sz w:val="24"/>
          <w:szCs w:val="24"/>
          <w:lang w:val="ca-ES" w:eastAsia="ja-JP"/>
        </w:rPr>
        <w:t xml:space="preserve"> for Language </w:t>
      </w:r>
      <w:proofErr w:type="spellStart"/>
      <w:r w:rsidRPr="00AB2E77">
        <w:rPr>
          <w:sz w:val="24"/>
          <w:szCs w:val="24"/>
          <w:lang w:val="ca-ES" w:eastAsia="ja-JP"/>
        </w:rPr>
        <w:t>and</w:t>
      </w:r>
      <w:proofErr w:type="spellEnd"/>
      <w:r w:rsidRPr="00AB2E77">
        <w:rPr>
          <w:sz w:val="24"/>
          <w:szCs w:val="24"/>
          <w:lang w:val="ca-ES" w:eastAsia="ja-JP"/>
        </w:rPr>
        <w:t xml:space="preserve"> </w:t>
      </w:r>
      <w:proofErr w:type="spellStart"/>
      <w:r w:rsidRPr="00AB2E77">
        <w:rPr>
          <w:sz w:val="24"/>
          <w:szCs w:val="24"/>
          <w:lang w:val="ca-ES" w:eastAsia="ja-JP"/>
        </w:rPr>
        <w:t>Assessment</w:t>
      </w:r>
      <w:proofErr w:type="spellEnd"/>
      <w:r w:rsidRPr="00AB2E77">
        <w:rPr>
          <w:sz w:val="24"/>
          <w:szCs w:val="24"/>
          <w:lang w:val="ca-ES" w:eastAsia="ja-JP"/>
        </w:rPr>
        <w:t xml:space="preserve"> (EALTA) i la </w:t>
      </w:r>
      <w:proofErr w:type="spellStart"/>
      <w:r w:rsidRPr="00AB2E77">
        <w:rPr>
          <w:sz w:val="24"/>
          <w:szCs w:val="24"/>
          <w:lang w:val="ca-ES" w:eastAsia="ja-JP"/>
        </w:rPr>
        <w:t>European</w:t>
      </w:r>
      <w:proofErr w:type="spellEnd"/>
      <w:r w:rsidRPr="00AB2E77">
        <w:rPr>
          <w:sz w:val="24"/>
          <w:szCs w:val="24"/>
          <w:lang w:val="ca-ES" w:eastAsia="ja-JP"/>
        </w:rPr>
        <w:t xml:space="preserve"> </w:t>
      </w:r>
      <w:proofErr w:type="spellStart"/>
      <w:r w:rsidRPr="00AB2E77">
        <w:rPr>
          <w:sz w:val="24"/>
          <w:szCs w:val="24"/>
          <w:lang w:val="ca-ES" w:eastAsia="ja-JP"/>
        </w:rPr>
        <w:t>Association</w:t>
      </w:r>
      <w:proofErr w:type="spellEnd"/>
      <w:r w:rsidRPr="00AB2E77">
        <w:rPr>
          <w:sz w:val="24"/>
          <w:szCs w:val="24"/>
          <w:lang w:val="ca-ES" w:eastAsia="ja-JP"/>
        </w:rPr>
        <w:t xml:space="preserve"> for </w:t>
      </w:r>
      <w:proofErr w:type="spellStart"/>
      <w:r w:rsidRPr="00AB2E77">
        <w:rPr>
          <w:sz w:val="24"/>
          <w:szCs w:val="24"/>
          <w:lang w:val="ca-ES" w:eastAsia="ja-JP"/>
        </w:rPr>
        <w:t>Quality</w:t>
      </w:r>
      <w:proofErr w:type="spellEnd"/>
      <w:r w:rsidRPr="00AB2E77">
        <w:rPr>
          <w:sz w:val="24"/>
          <w:szCs w:val="24"/>
          <w:lang w:val="ca-ES" w:eastAsia="ja-JP"/>
        </w:rPr>
        <w:t xml:space="preserve"> Language Services (EAQUALS).</w:t>
      </w:r>
    </w:p>
    <w:p w14:paraId="6D2C85C8" w14:textId="77777777" w:rsidR="00B80AE3" w:rsidRPr="00DE2F9A" w:rsidRDefault="00B80AE3">
      <w:pPr>
        <w:overflowPunct/>
        <w:jc w:val="both"/>
        <w:textAlignment w:val="auto"/>
        <w:rPr>
          <w:sz w:val="24"/>
          <w:szCs w:val="24"/>
          <w:lang w:val="ca-ES" w:eastAsia="ja-JP"/>
        </w:rPr>
      </w:pPr>
    </w:p>
    <w:p w14:paraId="60154596" w14:textId="3FDEA176" w:rsidR="002C7F9C" w:rsidRPr="00DE2F9A" w:rsidRDefault="00B80AE3" w:rsidP="002C7F9C">
      <w:pPr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El centre serà el responsable de l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administració i correcció d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aquests exàmens. Els quals donarà a l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 xml:space="preserve">EIM un cop realitzats pels alumnes, on es custodiaran. </w:t>
      </w:r>
      <w:r w:rsidR="002C7F9C" w:rsidRPr="00DE2F9A">
        <w:rPr>
          <w:sz w:val="24"/>
          <w:szCs w:val="24"/>
          <w:lang w:val="ca-ES" w:eastAsia="ja-JP"/>
        </w:rPr>
        <w:t>D</w:t>
      </w:r>
      <w:r w:rsidR="00F20991" w:rsidRPr="00DE2F9A">
        <w:rPr>
          <w:sz w:val="24"/>
          <w:szCs w:val="24"/>
          <w:lang w:val="ca-ES" w:eastAsia="ja-JP"/>
        </w:rPr>
        <w:t>’</w:t>
      </w:r>
      <w:r w:rsidR="002C7F9C" w:rsidRPr="00DE2F9A">
        <w:rPr>
          <w:sz w:val="24"/>
          <w:szCs w:val="24"/>
          <w:lang w:val="ca-ES" w:eastAsia="ja-JP"/>
        </w:rPr>
        <w:t>altra banda, els examinadors de B2 i C1 del centre podran participar de sessions de formació d</w:t>
      </w:r>
      <w:r w:rsidR="00F20991" w:rsidRPr="00DE2F9A">
        <w:rPr>
          <w:sz w:val="24"/>
          <w:szCs w:val="24"/>
          <w:lang w:val="ca-ES" w:eastAsia="ja-JP"/>
        </w:rPr>
        <w:t>’</w:t>
      </w:r>
      <w:r w:rsidR="002C7F9C" w:rsidRPr="00DE2F9A">
        <w:rPr>
          <w:sz w:val="24"/>
          <w:szCs w:val="24"/>
          <w:lang w:val="ca-ES" w:eastAsia="ja-JP"/>
        </w:rPr>
        <w:t>estandardització de correctors organitzades per l</w:t>
      </w:r>
      <w:r w:rsidR="00F20991" w:rsidRPr="00DE2F9A">
        <w:rPr>
          <w:sz w:val="24"/>
          <w:szCs w:val="24"/>
          <w:lang w:val="ca-ES" w:eastAsia="ja-JP"/>
        </w:rPr>
        <w:t>’</w:t>
      </w:r>
      <w:r w:rsidR="002C7F9C" w:rsidRPr="00DE2F9A">
        <w:rPr>
          <w:sz w:val="24"/>
          <w:szCs w:val="24"/>
          <w:lang w:val="ca-ES" w:eastAsia="ja-JP"/>
        </w:rPr>
        <w:t>EIM per tal d</w:t>
      </w:r>
      <w:r w:rsidR="00F20991" w:rsidRPr="00DE2F9A">
        <w:rPr>
          <w:sz w:val="24"/>
          <w:szCs w:val="24"/>
          <w:lang w:val="ca-ES" w:eastAsia="ja-JP"/>
        </w:rPr>
        <w:t>’</w:t>
      </w:r>
      <w:r w:rsidR="002C7F9C" w:rsidRPr="00DE2F9A">
        <w:rPr>
          <w:sz w:val="24"/>
          <w:szCs w:val="24"/>
          <w:lang w:val="ca-ES" w:eastAsia="ja-JP"/>
        </w:rPr>
        <w:t>estandarditzar criteris de correcció de proves de producció escrita i producció oral.</w:t>
      </w:r>
    </w:p>
    <w:p w14:paraId="2B1B761E" w14:textId="77777777" w:rsidR="00F05441" w:rsidRPr="00DE2F9A" w:rsidRDefault="00F05441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578F2295" w14:textId="2E9A5EF5" w:rsidR="00F05441" w:rsidRPr="00DE2F9A" w:rsidRDefault="00F05441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 xml:space="preserve">El centre </w:t>
      </w:r>
      <w:r w:rsidR="00C36874" w:rsidRPr="00DE2F9A">
        <w:rPr>
          <w:color w:val="000000"/>
          <w:sz w:val="24"/>
          <w:szCs w:val="24"/>
          <w:lang w:val="ca-ES" w:eastAsia="es-ES"/>
        </w:rPr>
        <w:t>s</w:t>
      </w:r>
      <w:r w:rsidRPr="00DE2F9A">
        <w:rPr>
          <w:color w:val="000000"/>
          <w:sz w:val="24"/>
          <w:szCs w:val="24"/>
          <w:lang w:val="ca-ES" w:eastAsia="es-ES"/>
        </w:rPr>
        <w:t>atisfarà els acords econòmics que s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especifiquen a l</w:t>
      </w:r>
      <w:r w:rsidR="00532616" w:rsidRPr="00DE2F9A">
        <w:rPr>
          <w:color w:val="000000"/>
          <w:sz w:val="24"/>
          <w:szCs w:val="24"/>
          <w:lang w:val="ca-ES" w:eastAsia="es-ES"/>
        </w:rPr>
        <w:t>a clàusula tercera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532616" w:rsidRPr="00DE2F9A">
        <w:rPr>
          <w:color w:val="000000"/>
          <w:sz w:val="24"/>
          <w:szCs w:val="24"/>
          <w:lang w:val="ca-ES" w:eastAsia="es-ES"/>
        </w:rPr>
        <w:t>aquest conveni.</w:t>
      </w:r>
    </w:p>
    <w:p w14:paraId="292E851F" w14:textId="77777777" w:rsidR="00C36874" w:rsidRPr="00DE2F9A" w:rsidRDefault="00C36874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78B5CBAD" w14:textId="0650E35B" w:rsidR="001C3B06" w:rsidRPr="00DE2F9A" w:rsidRDefault="001C3B06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Compromisos de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EIM:</w:t>
      </w:r>
    </w:p>
    <w:p w14:paraId="7153AEBF" w14:textId="77777777" w:rsidR="00B80AE3" w:rsidRPr="00DE2F9A" w:rsidRDefault="00B80AE3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3263BBD1" w14:textId="6450EC4E" w:rsidR="00B80AE3" w:rsidRPr="00DE2F9A" w:rsidRDefault="00B80AE3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EIM cedirà un màxim de dos exàmens per a dues convocatòries per curs acadèmic pels nivells B2 i C1. A més, proporcionarà els criteris i les guies de correcció, així com les claus de resposta dels exàmens que hagi elaborat pels nivells B2 i C1.</w:t>
      </w:r>
    </w:p>
    <w:p w14:paraId="37290017" w14:textId="77777777" w:rsidR="00B80AE3" w:rsidRPr="00DE2F9A" w:rsidRDefault="00B80AE3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702E03B0" w14:textId="1BDA938D" w:rsidR="00B80AE3" w:rsidRPr="00DE2F9A" w:rsidRDefault="00B80AE3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La custòdia dels exàmens dels nivells B2 i C1 per part de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EIM serà del temps determinat per la Universitat de Barcelona en relació amb la custòdia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exàmens anteriors (</w:t>
      </w:r>
      <w:r w:rsidR="00545180" w:rsidRPr="00DE2F9A">
        <w:rPr>
          <w:color w:val="000000"/>
          <w:sz w:val="24"/>
          <w:szCs w:val="24"/>
          <w:lang w:val="ca-ES" w:eastAsia="es-ES"/>
        </w:rPr>
        <w:t>dos</w:t>
      </w:r>
      <w:r w:rsidRPr="00DE2F9A">
        <w:rPr>
          <w:color w:val="000000"/>
          <w:sz w:val="24"/>
          <w:szCs w:val="24"/>
          <w:lang w:val="ca-ES" w:eastAsia="es-ES"/>
        </w:rPr>
        <w:t xml:space="preserve"> anys). </w:t>
      </w:r>
    </w:p>
    <w:p w14:paraId="3050593F" w14:textId="77777777" w:rsidR="008C192B" w:rsidRPr="00DE2F9A" w:rsidRDefault="008C192B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157C855B" w14:textId="5A0B7E0A" w:rsidR="00E61A11" w:rsidRPr="00DE2F9A" w:rsidRDefault="00E61A11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 xml:space="preserve">Emetre el certificat EIM </w:t>
      </w:r>
      <w:r w:rsidR="008C192B" w:rsidRPr="00DE2F9A">
        <w:rPr>
          <w:color w:val="000000"/>
          <w:sz w:val="24"/>
          <w:szCs w:val="24"/>
          <w:lang w:val="ca-ES" w:eastAsia="es-ES"/>
        </w:rPr>
        <w:t xml:space="preserve">als </w:t>
      </w:r>
      <w:r w:rsidRPr="00DE2F9A">
        <w:rPr>
          <w:color w:val="000000"/>
          <w:sz w:val="24"/>
          <w:szCs w:val="24"/>
          <w:lang w:val="ca-ES" w:eastAsia="es-ES"/>
        </w:rPr>
        <w:t xml:space="preserve">alumnes que hagin aprovat el seu curs mitjançant un examen </w:t>
      </w:r>
      <w:r w:rsidR="00B80AE3" w:rsidRPr="00DE2F9A">
        <w:rPr>
          <w:color w:val="000000"/>
          <w:sz w:val="24"/>
          <w:szCs w:val="24"/>
          <w:lang w:val="ca-ES" w:eastAsia="es-ES"/>
        </w:rPr>
        <w:t>elaborat per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B80AE3" w:rsidRPr="00DE2F9A">
        <w:rPr>
          <w:color w:val="000000"/>
          <w:sz w:val="24"/>
          <w:szCs w:val="24"/>
          <w:lang w:val="ca-ES" w:eastAsia="es-ES"/>
        </w:rPr>
        <w:t xml:space="preserve">EIM </w:t>
      </w:r>
      <w:r w:rsidR="00733694" w:rsidRPr="00DE2F9A">
        <w:rPr>
          <w:color w:val="000000"/>
          <w:sz w:val="24"/>
          <w:szCs w:val="24"/>
          <w:lang w:val="ca-ES" w:eastAsia="es-ES"/>
        </w:rPr>
        <w:t>d</w:t>
      </w:r>
      <w:r w:rsidRPr="00DE2F9A">
        <w:rPr>
          <w:color w:val="000000"/>
          <w:sz w:val="24"/>
          <w:szCs w:val="24"/>
          <w:lang w:val="ca-ES" w:eastAsia="es-ES"/>
        </w:rPr>
        <w:t xml:space="preserve">els </w:t>
      </w:r>
      <w:r w:rsidR="008C192B" w:rsidRPr="00DE2F9A">
        <w:rPr>
          <w:color w:val="000000"/>
          <w:sz w:val="24"/>
          <w:szCs w:val="24"/>
          <w:lang w:val="ca-ES" w:eastAsia="es-ES"/>
        </w:rPr>
        <w:t xml:space="preserve">nivells </w:t>
      </w:r>
      <w:r w:rsidR="00733694" w:rsidRPr="00DE2F9A">
        <w:rPr>
          <w:color w:val="000000"/>
          <w:sz w:val="24"/>
          <w:szCs w:val="24"/>
          <w:lang w:val="ca-ES" w:eastAsia="es-ES"/>
        </w:rPr>
        <w:t xml:space="preserve">B2 </w:t>
      </w:r>
      <w:r w:rsidR="008C192B" w:rsidRPr="00DE2F9A">
        <w:rPr>
          <w:color w:val="000000"/>
          <w:sz w:val="24"/>
          <w:szCs w:val="24"/>
          <w:lang w:val="ca-ES" w:eastAsia="es-ES"/>
        </w:rPr>
        <w:t xml:space="preserve">i </w:t>
      </w:r>
      <w:r w:rsidR="00733694" w:rsidRPr="00DE2F9A">
        <w:rPr>
          <w:color w:val="000000"/>
          <w:sz w:val="24"/>
          <w:szCs w:val="24"/>
          <w:lang w:val="ca-ES" w:eastAsia="es-ES"/>
        </w:rPr>
        <w:t xml:space="preserve">C1 </w:t>
      </w:r>
      <w:r w:rsidR="0095656A" w:rsidRPr="00DE2F9A">
        <w:rPr>
          <w:color w:val="000000"/>
          <w:sz w:val="24"/>
          <w:szCs w:val="24"/>
          <w:lang w:val="ca-ES" w:eastAsia="es-ES"/>
        </w:rPr>
        <w:t>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95656A" w:rsidRPr="00DE2F9A">
        <w:rPr>
          <w:color w:val="000000"/>
          <w:sz w:val="24"/>
          <w:szCs w:val="24"/>
          <w:lang w:val="ca-ES" w:eastAsia="es-ES"/>
        </w:rPr>
        <w:t>anglès</w:t>
      </w:r>
      <w:r w:rsidRPr="00DE2F9A">
        <w:rPr>
          <w:color w:val="000000"/>
          <w:sz w:val="24"/>
          <w:szCs w:val="24"/>
          <w:lang w:val="ca-ES" w:eastAsia="es-ES"/>
        </w:rPr>
        <w:t xml:space="preserve"> </w:t>
      </w:r>
      <w:r w:rsidR="002D7EFD" w:rsidRPr="00DE2F9A">
        <w:rPr>
          <w:color w:val="000000"/>
          <w:sz w:val="24"/>
          <w:szCs w:val="24"/>
          <w:lang w:val="ca-ES" w:eastAsia="es-ES"/>
        </w:rPr>
        <w:t xml:space="preserve">amb </w:t>
      </w:r>
      <w:r w:rsidRPr="00DE2F9A">
        <w:rPr>
          <w:color w:val="000000"/>
          <w:sz w:val="24"/>
          <w:szCs w:val="24"/>
          <w:lang w:val="ca-ES" w:eastAsia="es-ES"/>
        </w:rPr>
        <w:t>la mateixa validesa del certificat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acreditació de nivell que realitza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EIM i que és vàlid a tot </w:t>
      </w:r>
      <w:r w:rsidR="004E4259" w:rsidRPr="00DE2F9A">
        <w:rPr>
          <w:color w:val="000000"/>
          <w:sz w:val="24"/>
          <w:szCs w:val="24"/>
          <w:lang w:val="ca-ES" w:eastAsia="es-ES"/>
        </w:rPr>
        <w:t>el</w:t>
      </w:r>
      <w:r w:rsidRPr="00DE2F9A">
        <w:rPr>
          <w:color w:val="000000"/>
          <w:sz w:val="24"/>
          <w:szCs w:val="24"/>
          <w:lang w:val="ca-ES" w:eastAsia="es-ES"/>
        </w:rPr>
        <w:t xml:space="preserve"> sistema universitari català.</w:t>
      </w:r>
    </w:p>
    <w:p w14:paraId="6514A1C3" w14:textId="77777777" w:rsidR="00E61A11" w:rsidRPr="00DE2F9A" w:rsidRDefault="00E61A11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638EAE66" w14:textId="1201BE7A" w:rsidR="00E61A11" w:rsidRPr="00DE2F9A" w:rsidRDefault="00E61A11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EIM emetrà un </w:t>
      </w:r>
      <w:r w:rsidR="00EE7DCC" w:rsidRPr="00DE2F9A">
        <w:rPr>
          <w:color w:val="000000"/>
          <w:sz w:val="24"/>
          <w:szCs w:val="24"/>
          <w:lang w:val="ca-ES" w:eastAsia="es-ES"/>
        </w:rPr>
        <w:t>certificat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EE7DCC" w:rsidRPr="00DE2F9A">
        <w:rPr>
          <w:color w:val="000000"/>
          <w:sz w:val="24"/>
          <w:szCs w:val="24"/>
          <w:lang w:val="ca-ES" w:eastAsia="es-ES"/>
        </w:rPr>
        <w:t xml:space="preserve">aprofitament </w:t>
      </w:r>
      <w:r w:rsidRPr="00DE2F9A">
        <w:rPr>
          <w:color w:val="000000"/>
          <w:sz w:val="24"/>
          <w:szCs w:val="24"/>
          <w:lang w:val="ca-ES" w:eastAsia="es-ES"/>
        </w:rPr>
        <w:t>a tots els alumnes que hagin aprovat el seu corresponent als nivells A1</w:t>
      </w:r>
      <w:r w:rsidR="00B80AE3" w:rsidRPr="00DE2F9A">
        <w:rPr>
          <w:color w:val="000000"/>
          <w:sz w:val="24"/>
          <w:szCs w:val="24"/>
          <w:lang w:val="ca-ES" w:eastAsia="es-ES"/>
        </w:rPr>
        <w:t>,</w:t>
      </w:r>
      <w:r w:rsidRPr="00DE2F9A">
        <w:rPr>
          <w:color w:val="000000"/>
          <w:sz w:val="24"/>
          <w:szCs w:val="24"/>
          <w:lang w:val="ca-ES" w:eastAsia="es-ES"/>
        </w:rPr>
        <w:t xml:space="preserve"> A2</w:t>
      </w:r>
      <w:r w:rsidR="00545180" w:rsidRPr="00DE2F9A">
        <w:rPr>
          <w:color w:val="000000"/>
          <w:sz w:val="24"/>
          <w:szCs w:val="24"/>
          <w:lang w:val="ca-ES" w:eastAsia="es-ES"/>
        </w:rPr>
        <w:t xml:space="preserve">, </w:t>
      </w:r>
      <w:r w:rsidR="00B80AE3" w:rsidRPr="00DE2F9A">
        <w:rPr>
          <w:color w:val="000000"/>
          <w:sz w:val="24"/>
          <w:szCs w:val="24"/>
          <w:lang w:val="ca-ES" w:eastAsia="es-ES"/>
        </w:rPr>
        <w:t>B1</w:t>
      </w:r>
      <w:r w:rsidRPr="00DE2F9A">
        <w:rPr>
          <w:color w:val="000000"/>
          <w:sz w:val="24"/>
          <w:szCs w:val="24"/>
          <w:lang w:val="ca-ES" w:eastAsia="es-ES"/>
        </w:rPr>
        <w:t xml:space="preserve"> i </w:t>
      </w:r>
      <w:r w:rsidR="00545180" w:rsidRPr="00DE2F9A">
        <w:rPr>
          <w:color w:val="000000"/>
          <w:sz w:val="24"/>
          <w:szCs w:val="24"/>
          <w:lang w:val="ca-ES" w:eastAsia="es-ES"/>
        </w:rPr>
        <w:t xml:space="preserve">C2 i </w:t>
      </w:r>
      <w:r w:rsidR="007B0006" w:rsidRPr="00DE2F9A">
        <w:rPr>
          <w:color w:val="000000"/>
          <w:sz w:val="24"/>
          <w:szCs w:val="24"/>
          <w:lang w:val="ca-ES" w:eastAsia="es-ES"/>
        </w:rPr>
        <w:t xml:space="preserve">un certificat de nivell </w:t>
      </w:r>
      <w:r w:rsidRPr="00DE2F9A">
        <w:rPr>
          <w:color w:val="000000"/>
          <w:sz w:val="24"/>
          <w:szCs w:val="24"/>
          <w:lang w:val="ca-ES" w:eastAsia="es-ES"/>
        </w:rPr>
        <w:t xml:space="preserve">als mitjos nivells B1.1, B2,1, C1.1 i C2.1 </w:t>
      </w:r>
      <w:r w:rsidR="00545180" w:rsidRPr="00DE2F9A">
        <w:rPr>
          <w:color w:val="000000"/>
          <w:sz w:val="24"/>
          <w:szCs w:val="24"/>
          <w:lang w:val="ca-ES" w:eastAsia="es-ES"/>
        </w:rPr>
        <w:t>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545180" w:rsidRPr="00DE2F9A">
        <w:rPr>
          <w:color w:val="000000"/>
          <w:sz w:val="24"/>
          <w:szCs w:val="24"/>
          <w:lang w:val="ca-ES" w:eastAsia="es-ES"/>
        </w:rPr>
        <w:t>anglès</w:t>
      </w:r>
      <w:r w:rsidRPr="00DE2F9A">
        <w:rPr>
          <w:color w:val="000000"/>
          <w:sz w:val="24"/>
          <w:szCs w:val="24"/>
          <w:lang w:val="ca-ES" w:eastAsia="es-ES"/>
        </w:rPr>
        <w:t>.</w:t>
      </w:r>
      <w:r w:rsidR="00F20991" w:rsidRPr="00DE2F9A">
        <w:rPr>
          <w:color w:val="000000"/>
          <w:sz w:val="24"/>
          <w:szCs w:val="24"/>
          <w:lang w:val="ca-ES" w:eastAsia="es-ES"/>
        </w:rPr>
        <w:t xml:space="preserve"> </w:t>
      </w:r>
    </w:p>
    <w:p w14:paraId="73C562DB" w14:textId="77777777" w:rsidR="00E61A11" w:rsidRPr="00DE2F9A" w:rsidRDefault="00E61A11" w:rsidP="00E61A11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766E69A9" w14:textId="3D867E74" w:rsidR="00E61A11" w:rsidRPr="00DE2F9A" w:rsidRDefault="00E61A11" w:rsidP="00E61A11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lastRenderedPageBreak/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EIM revisarà i validarà</w:t>
      </w:r>
      <w:r w:rsidR="00F20991" w:rsidRPr="00DE2F9A">
        <w:rPr>
          <w:color w:val="000000"/>
          <w:sz w:val="24"/>
          <w:szCs w:val="24"/>
          <w:lang w:val="ca-ES" w:eastAsia="es-ES"/>
        </w:rPr>
        <w:t xml:space="preserve"> </w:t>
      </w:r>
      <w:r w:rsidRPr="00DE2F9A">
        <w:rPr>
          <w:color w:val="000000"/>
          <w:sz w:val="24"/>
          <w:szCs w:val="24"/>
          <w:lang w:val="ca-ES" w:eastAsia="es-ES"/>
        </w:rPr>
        <w:t>els criteris de superació dels exàmens i auditarà periòdicament convocatòries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exàmens orals i escrits per tal de garantir que totes les proves es desenvolupen segons els criteris establerts a la guia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administració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exàmens del centre. </w:t>
      </w:r>
    </w:p>
    <w:p w14:paraId="04D86D36" w14:textId="77777777" w:rsidR="00532616" w:rsidRPr="00DE2F9A" w:rsidRDefault="00532616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7DE26AFC" w14:textId="7FE3E053" w:rsidR="00532616" w:rsidRPr="00DE2F9A" w:rsidRDefault="002C7F9C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EIM es compromet a oferir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assistència gratuïta a dos professors de cada centre a una sessió de formació (</w:t>
      </w:r>
      <w:proofErr w:type="spellStart"/>
      <w:r w:rsidRPr="00DE2F9A">
        <w:rPr>
          <w:i/>
          <w:color w:val="000000"/>
          <w:sz w:val="24"/>
          <w:szCs w:val="24"/>
          <w:lang w:val="ca-ES" w:eastAsia="es-ES"/>
        </w:rPr>
        <w:t>teacher</w:t>
      </w:r>
      <w:proofErr w:type="spellEnd"/>
      <w:r w:rsidRPr="00DE2F9A">
        <w:rPr>
          <w:i/>
          <w:color w:val="000000"/>
          <w:sz w:val="24"/>
          <w:szCs w:val="24"/>
          <w:lang w:val="ca-ES" w:eastAsia="es-ES"/>
        </w:rPr>
        <w:t xml:space="preserve"> </w:t>
      </w:r>
      <w:proofErr w:type="spellStart"/>
      <w:r w:rsidRPr="00DE2F9A">
        <w:rPr>
          <w:i/>
          <w:color w:val="000000"/>
          <w:sz w:val="24"/>
          <w:szCs w:val="24"/>
          <w:lang w:val="ca-ES" w:eastAsia="es-ES"/>
        </w:rPr>
        <w:t>training</w:t>
      </w:r>
      <w:proofErr w:type="spellEnd"/>
      <w:r w:rsidRPr="00DE2F9A">
        <w:rPr>
          <w:color w:val="000000"/>
          <w:sz w:val="24"/>
          <w:szCs w:val="24"/>
          <w:lang w:val="ca-ES" w:eastAsia="es-ES"/>
        </w:rPr>
        <w:t xml:space="preserve"> sessions) organitzades per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escola o bé a un únic professor a dues sessions. A més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un 25% de descompte per a la resta de sessions i la resta de professorat del centre.</w:t>
      </w:r>
    </w:p>
    <w:p w14:paraId="722F327D" w14:textId="77777777" w:rsidR="002C7F9C" w:rsidRPr="00DE2F9A" w:rsidRDefault="002C7F9C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17B0E9D0" w14:textId="77777777" w:rsidR="005409F2" w:rsidRPr="00DE2F9A" w:rsidRDefault="00532616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 xml:space="preserve"> </w:t>
      </w:r>
    </w:p>
    <w:p w14:paraId="79068289" w14:textId="636FD17C" w:rsidR="005409F2" w:rsidRPr="00DE2F9A" w:rsidRDefault="005409F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b/>
          <w:color w:val="000000"/>
          <w:sz w:val="24"/>
          <w:szCs w:val="24"/>
          <w:lang w:val="ca-ES" w:eastAsia="es-ES"/>
        </w:rPr>
        <w:t>Tercera</w:t>
      </w:r>
      <w:r w:rsidR="00F20991" w:rsidRPr="00DE2F9A">
        <w:rPr>
          <w:color w:val="000000"/>
          <w:sz w:val="24"/>
          <w:szCs w:val="24"/>
          <w:lang w:val="ca-ES" w:eastAsia="es-ES"/>
        </w:rPr>
        <w:t>.</w:t>
      </w:r>
      <w:r w:rsidRPr="00DE2F9A">
        <w:rPr>
          <w:b/>
          <w:sz w:val="24"/>
          <w:szCs w:val="24"/>
          <w:lang w:val="ca-ES"/>
        </w:rPr>
        <w:t xml:space="preserve"> Acord econòmics</w:t>
      </w:r>
      <w:r w:rsidRPr="00DE2F9A">
        <w:rPr>
          <w:color w:val="000000"/>
          <w:sz w:val="24"/>
          <w:szCs w:val="24"/>
          <w:lang w:val="ca-ES" w:eastAsia="es-ES"/>
        </w:rPr>
        <w:t xml:space="preserve"> </w:t>
      </w:r>
    </w:p>
    <w:p w14:paraId="09CAC7E5" w14:textId="6CAFB8D3" w:rsidR="00532616" w:rsidRPr="00DE2F9A" w:rsidRDefault="00532616" w:rsidP="002D0D6F">
      <w:pPr>
        <w:spacing w:before="100" w:beforeAutospacing="1" w:after="100" w:afterAutospacing="1"/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El centre d</w:t>
      </w:r>
      <w:r w:rsidR="00F20991" w:rsidRPr="00DE2F9A">
        <w:rPr>
          <w:sz w:val="24"/>
          <w:szCs w:val="24"/>
          <w:lang w:val="ca-ES" w:eastAsia="ja-JP"/>
        </w:rPr>
        <w:t>’</w:t>
      </w:r>
      <w:r w:rsidR="00C96D16" w:rsidRPr="00DE2F9A">
        <w:rPr>
          <w:sz w:val="24"/>
          <w:szCs w:val="24"/>
          <w:lang w:val="ca-ES" w:eastAsia="ja-JP"/>
        </w:rPr>
        <w:t>aprenentatge</w:t>
      </w:r>
      <w:r w:rsidRPr="00DE2F9A">
        <w:rPr>
          <w:sz w:val="24"/>
          <w:szCs w:val="24"/>
          <w:lang w:val="ca-ES" w:eastAsia="ja-JP"/>
        </w:rPr>
        <w:t xml:space="preserve"> de llengües que signa aquest conveni i que vol estar acred</w:t>
      </w:r>
      <w:r w:rsidR="00C96D16" w:rsidRPr="00DE2F9A">
        <w:rPr>
          <w:sz w:val="24"/>
          <w:szCs w:val="24"/>
          <w:lang w:val="ca-ES" w:eastAsia="ja-JP"/>
        </w:rPr>
        <w:t>itat per</w:t>
      </w:r>
      <w:r w:rsidRPr="00DE2F9A">
        <w:rPr>
          <w:sz w:val="24"/>
          <w:szCs w:val="24"/>
          <w:lang w:val="ca-ES" w:eastAsia="ja-JP"/>
        </w:rPr>
        <w:t xml:space="preserve"> l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 xml:space="preserve">EIM </w:t>
      </w:r>
      <w:r w:rsidR="00C96D16" w:rsidRPr="00DE2F9A">
        <w:rPr>
          <w:sz w:val="24"/>
          <w:szCs w:val="24"/>
          <w:lang w:val="ca-ES" w:eastAsia="ja-JP"/>
        </w:rPr>
        <w:t>es compromet a respectar els següents acords econòmics:</w:t>
      </w:r>
    </w:p>
    <w:p w14:paraId="4059EF4E" w14:textId="406A3407" w:rsidR="007A0E6C" w:rsidRPr="00DE2F9A" w:rsidRDefault="007A0E6C" w:rsidP="007A0E6C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Un pagament per drets d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 xml:space="preserve">explotació del segell de Centre Acreditat de </w:t>
      </w:r>
      <w:r w:rsidRPr="00AB2E77">
        <w:rPr>
          <w:color w:val="FF0000"/>
          <w:sz w:val="24"/>
          <w:szCs w:val="24"/>
          <w:lang w:val="ca-ES" w:eastAsia="ja-JP"/>
        </w:rPr>
        <w:t xml:space="preserve">XXXXX (XXXX euros) </w:t>
      </w:r>
      <w:r w:rsidRPr="00DE2F9A">
        <w:rPr>
          <w:sz w:val="24"/>
          <w:szCs w:val="24"/>
          <w:lang w:val="ca-ES" w:eastAsia="ja-JP"/>
        </w:rPr>
        <w:t>més IVA, que s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 xml:space="preserve">ingressarà al compte corrent (CC) ES19 0182 6035 4102 0160 8081 en el mateix moment de signar aquest conveni. </w:t>
      </w:r>
    </w:p>
    <w:p w14:paraId="54C31B7B" w14:textId="5EEC10E4" w:rsidR="00532616" w:rsidRPr="00DE2F9A" w:rsidRDefault="00532616" w:rsidP="00713B8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Per cada alumne</w:t>
      </w:r>
      <w:r w:rsidR="00FA6D94" w:rsidRPr="00DE2F9A">
        <w:rPr>
          <w:sz w:val="24"/>
          <w:szCs w:val="24"/>
          <w:lang w:val="ca-ES" w:eastAsia="ja-JP"/>
        </w:rPr>
        <w:t xml:space="preserve"> matriculat a un curs </w:t>
      </w:r>
      <w:r w:rsidR="00545180" w:rsidRPr="00DE2F9A">
        <w:rPr>
          <w:sz w:val="24"/>
          <w:szCs w:val="24"/>
          <w:lang w:val="ca-ES" w:eastAsia="ja-JP"/>
        </w:rPr>
        <w:t>de</w:t>
      </w:r>
      <w:r w:rsidR="00FA6D94" w:rsidRPr="00DE2F9A">
        <w:rPr>
          <w:sz w:val="24"/>
          <w:szCs w:val="24"/>
          <w:lang w:val="ca-ES" w:eastAsia="ja-JP"/>
        </w:rPr>
        <w:t xml:space="preserve"> nivell B</w:t>
      </w:r>
      <w:r w:rsidR="00545180" w:rsidRPr="00DE2F9A">
        <w:rPr>
          <w:sz w:val="24"/>
          <w:szCs w:val="24"/>
          <w:lang w:val="ca-ES" w:eastAsia="ja-JP"/>
        </w:rPr>
        <w:t>2</w:t>
      </w:r>
      <w:r w:rsidR="00FA6D94" w:rsidRPr="00DE2F9A">
        <w:rPr>
          <w:sz w:val="24"/>
          <w:szCs w:val="24"/>
          <w:lang w:val="ca-ES" w:eastAsia="ja-JP"/>
        </w:rPr>
        <w:t xml:space="preserve"> i el C</w:t>
      </w:r>
      <w:r w:rsidR="00545180" w:rsidRPr="00DE2F9A">
        <w:rPr>
          <w:sz w:val="24"/>
          <w:szCs w:val="24"/>
          <w:lang w:val="ca-ES" w:eastAsia="ja-JP"/>
        </w:rPr>
        <w:t>1</w:t>
      </w:r>
      <w:r w:rsidRPr="00DE2F9A">
        <w:rPr>
          <w:sz w:val="24"/>
          <w:szCs w:val="24"/>
          <w:lang w:val="ca-ES" w:eastAsia="ja-JP"/>
        </w:rPr>
        <w:t xml:space="preserve"> el centre pagarà</w:t>
      </w:r>
      <w:r w:rsidR="00FB35CC" w:rsidRPr="00DE2F9A">
        <w:rPr>
          <w:sz w:val="24"/>
          <w:szCs w:val="24"/>
          <w:lang w:val="ca-ES" w:eastAsia="ja-JP"/>
        </w:rPr>
        <w:t xml:space="preserve"> a la UB</w:t>
      </w:r>
      <w:r w:rsidR="00545180" w:rsidRPr="00DE2F9A">
        <w:rPr>
          <w:sz w:val="24"/>
          <w:szCs w:val="24"/>
          <w:lang w:val="ca-ES" w:eastAsia="ja-JP"/>
        </w:rPr>
        <w:t xml:space="preserve"> </w:t>
      </w:r>
      <w:r w:rsidR="00AB2E77">
        <w:rPr>
          <w:color w:val="FF0000"/>
          <w:sz w:val="24"/>
          <w:szCs w:val="24"/>
          <w:lang w:val="ca-ES" w:eastAsia="ja-JP"/>
        </w:rPr>
        <w:t>xxxx</w:t>
      </w:r>
      <w:r w:rsidR="00545180" w:rsidRPr="00DE2F9A">
        <w:rPr>
          <w:sz w:val="24"/>
          <w:szCs w:val="24"/>
          <w:lang w:val="ca-ES" w:eastAsia="ja-JP"/>
        </w:rPr>
        <w:t xml:space="preserve"> </w:t>
      </w:r>
      <w:r w:rsidR="00545180" w:rsidRPr="00AB2E77">
        <w:rPr>
          <w:color w:val="FF0000"/>
          <w:sz w:val="24"/>
          <w:szCs w:val="24"/>
          <w:lang w:val="ca-ES" w:eastAsia="ja-JP"/>
        </w:rPr>
        <w:t>(</w:t>
      </w:r>
      <w:r w:rsidR="00AB2E77" w:rsidRPr="00AB2E77">
        <w:rPr>
          <w:color w:val="FF0000"/>
          <w:sz w:val="24"/>
          <w:szCs w:val="24"/>
          <w:lang w:val="ca-ES" w:eastAsia="ja-JP"/>
        </w:rPr>
        <w:t>xxx</w:t>
      </w:r>
      <w:r w:rsidR="00545180" w:rsidRPr="00AB2E77">
        <w:rPr>
          <w:color w:val="FF0000"/>
          <w:sz w:val="24"/>
          <w:szCs w:val="24"/>
          <w:lang w:val="ca-ES" w:eastAsia="ja-JP"/>
        </w:rPr>
        <w:t>)</w:t>
      </w:r>
      <w:r w:rsidRPr="00AB2E77">
        <w:rPr>
          <w:color w:val="FF0000"/>
          <w:sz w:val="24"/>
          <w:szCs w:val="24"/>
          <w:lang w:val="ca-ES" w:eastAsia="ja-JP"/>
        </w:rPr>
        <w:t xml:space="preserve"> </w:t>
      </w:r>
      <w:r w:rsidR="00FA6D94" w:rsidRPr="00DE2F9A">
        <w:rPr>
          <w:sz w:val="24"/>
          <w:szCs w:val="24"/>
          <w:lang w:val="ca-ES" w:eastAsia="ja-JP"/>
        </w:rPr>
        <w:t>euros</w:t>
      </w:r>
      <w:r w:rsidRPr="00DE2F9A">
        <w:rPr>
          <w:sz w:val="24"/>
          <w:szCs w:val="24"/>
          <w:lang w:val="ca-ES" w:eastAsia="ja-JP"/>
        </w:rPr>
        <w:t xml:space="preserve">. </w:t>
      </w:r>
    </w:p>
    <w:p w14:paraId="5C022143" w14:textId="366CEE30" w:rsidR="009163D8" w:rsidRPr="00DE2F9A" w:rsidRDefault="001C3B06" w:rsidP="00733694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Pels alumnes dels nivells A1, A2</w:t>
      </w:r>
      <w:r w:rsidR="00545180" w:rsidRPr="00DE2F9A">
        <w:rPr>
          <w:sz w:val="24"/>
          <w:szCs w:val="24"/>
          <w:lang w:val="ca-ES" w:eastAsia="ja-JP"/>
        </w:rPr>
        <w:t>, B1 i C2</w:t>
      </w:r>
      <w:r w:rsidR="00C53DAD" w:rsidRPr="00DE2F9A">
        <w:rPr>
          <w:sz w:val="24"/>
          <w:szCs w:val="24"/>
          <w:lang w:val="ca-ES" w:eastAsia="ja-JP"/>
        </w:rPr>
        <w:t xml:space="preserve"> i</w:t>
      </w:r>
      <w:r w:rsidRPr="00DE2F9A">
        <w:rPr>
          <w:sz w:val="24"/>
          <w:szCs w:val="24"/>
          <w:lang w:val="ca-ES" w:eastAsia="ja-JP"/>
        </w:rPr>
        <w:t xml:space="preserve"> </w:t>
      </w:r>
      <w:r w:rsidR="00545180" w:rsidRPr="00DE2F9A">
        <w:rPr>
          <w:sz w:val="24"/>
          <w:szCs w:val="24"/>
          <w:lang w:val="ca-ES" w:eastAsia="ja-JP"/>
        </w:rPr>
        <w:t xml:space="preserve">dels </w:t>
      </w:r>
      <w:r w:rsidR="00C53DAD" w:rsidRPr="00DE2F9A">
        <w:rPr>
          <w:sz w:val="24"/>
          <w:szCs w:val="24"/>
          <w:lang w:val="ca-ES" w:eastAsia="ja-JP"/>
        </w:rPr>
        <w:t>mitjos nivells entre A</w:t>
      </w:r>
      <w:r w:rsidRPr="00DE2F9A">
        <w:rPr>
          <w:sz w:val="24"/>
          <w:szCs w:val="24"/>
          <w:lang w:val="ca-ES" w:eastAsia="ja-JP"/>
        </w:rPr>
        <w:t xml:space="preserve">1 i C2 el centre pagarà </w:t>
      </w:r>
      <w:r w:rsidR="00545180" w:rsidRPr="00DE2F9A">
        <w:rPr>
          <w:sz w:val="24"/>
          <w:szCs w:val="24"/>
          <w:lang w:val="ca-ES" w:eastAsia="ja-JP"/>
        </w:rPr>
        <w:t>de</w:t>
      </w:r>
      <w:r w:rsidR="00AB2E77">
        <w:rPr>
          <w:sz w:val="24"/>
          <w:szCs w:val="24"/>
          <w:lang w:val="ca-ES" w:eastAsia="ja-JP"/>
        </w:rPr>
        <w:t xml:space="preserve"> </w:t>
      </w:r>
      <w:proofErr w:type="spellStart"/>
      <w:r w:rsidR="00AB2E77" w:rsidRPr="00AB2E77">
        <w:rPr>
          <w:color w:val="FF0000"/>
          <w:sz w:val="24"/>
          <w:szCs w:val="24"/>
          <w:lang w:val="ca-ES" w:eastAsia="ja-JP"/>
        </w:rPr>
        <w:t>xxxx</w:t>
      </w:r>
      <w:proofErr w:type="spellEnd"/>
      <w:r w:rsidR="00545180" w:rsidRPr="00AB2E77">
        <w:rPr>
          <w:color w:val="FF0000"/>
          <w:sz w:val="24"/>
          <w:szCs w:val="24"/>
          <w:lang w:val="ca-ES" w:eastAsia="ja-JP"/>
        </w:rPr>
        <w:t xml:space="preserve"> (</w:t>
      </w:r>
      <w:proofErr w:type="spellStart"/>
      <w:r w:rsidR="00AB2E77" w:rsidRPr="00AB2E77">
        <w:rPr>
          <w:color w:val="FF0000"/>
          <w:sz w:val="24"/>
          <w:szCs w:val="24"/>
          <w:lang w:val="ca-ES" w:eastAsia="ja-JP"/>
        </w:rPr>
        <w:t>xxxx</w:t>
      </w:r>
      <w:proofErr w:type="spellEnd"/>
      <w:r w:rsidR="00545180" w:rsidRPr="00AB2E77">
        <w:rPr>
          <w:color w:val="FF0000"/>
          <w:sz w:val="24"/>
          <w:szCs w:val="24"/>
          <w:lang w:val="ca-ES" w:eastAsia="ja-JP"/>
        </w:rPr>
        <w:t>)</w:t>
      </w:r>
      <w:r w:rsidRPr="00AB2E77">
        <w:rPr>
          <w:color w:val="FF0000"/>
          <w:sz w:val="24"/>
          <w:szCs w:val="24"/>
          <w:lang w:val="ca-ES" w:eastAsia="ja-JP"/>
        </w:rPr>
        <w:t xml:space="preserve"> </w:t>
      </w:r>
      <w:r w:rsidRPr="00DE2F9A">
        <w:rPr>
          <w:sz w:val="24"/>
          <w:szCs w:val="24"/>
          <w:lang w:val="ca-ES" w:eastAsia="ja-JP"/>
        </w:rPr>
        <w:t xml:space="preserve">euros. </w:t>
      </w:r>
    </w:p>
    <w:p w14:paraId="58C2F08A" w14:textId="4310EA77" w:rsidR="00DF4F8D" w:rsidRPr="00DE2F9A" w:rsidRDefault="00DF4F8D" w:rsidP="00733694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 xml:space="preserve">Pels alumnes dels cursos sense correspondència MERC, el centre pagarà </w:t>
      </w:r>
      <w:r w:rsidR="00AB2E77" w:rsidRPr="00AB2E77">
        <w:rPr>
          <w:color w:val="FF0000"/>
          <w:sz w:val="24"/>
          <w:szCs w:val="24"/>
          <w:lang w:val="ca-ES" w:eastAsia="ja-JP"/>
        </w:rPr>
        <w:t>xxx</w:t>
      </w:r>
      <w:r w:rsidRPr="00AB2E77">
        <w:rPr>
          <w:color w:val="FF0000"/>
          <w:sz w:val="24"/>
          <w:szCs w:val="24"/>
          <w:lang w:val="ca-ES" w:eastAsia="ja-JP"/>
        </w:rPr>
        <w:t xml:space="preserve"> (</w:t>
      </w:r>
      <w:r w:rsidR="00AB2E77" w:rsidRPr="00AB2E77">
        <w:rPr>
          <w:color w:val="FF0000"/>
          <w:sz w:val="24"/>
          <w:szCs w:val="24"/>
          <w:lang w:val="ca-ES" w:eastAsia="ja-JP"/>
        </w:rPr>
        <w:t>xxx</w:t>
      </w:r>
      <w:r w:rsidRPr="00AB2E77">
        <w:rPr>
          <w:color w:val="FF0000"/>
          <w:sz w:val="24"/>
          <w:szCs w:val="24"/>
          <w:lang w:val="ca-ES" w:eastAsia="ja-JP"/>
        </w:rPr>
        <w:t xml:space="preserve">) </w:t>
      </w:r>
      <w:r w:rsidRPr="00DE2F9A">
        <w:rPr>
          <w:sz w:val="24"/>
          <w:szCs w:val="24"/>
          <w:lang w:val="ca-ES" w:eastAsia="ja-JP"/>
        </w:rPr>
        <w:t>euros.</w:t>
      </w:r>
    </w:p>
    <w:p w14:paraId="4A8AE211" w14:textId="77777777" w:rsidR="00A9502C" w:rsidRPr="00DE2F9A" w:rsidRDefault="001C3B06" w:rsidP="00713B8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E</w:t>
      </w:r>
      <w:r w:rsidR="00532616" w:rsidRPr="00DE2F9A">
        <w:rPr>
          <w:sz w:val="24"/>
          <w:szCs w:val="24"/>
          <w:lang w:val="ca-ES" w:eastAsia="ja-JP"/>
        </w:rPr>
        <w:t xml:space="preserve">s regularitzarà el pagament per </w:t>
      </w:r>
      <w:r w:rsidRPr="00DE2F9A">
        <w:rPr>
          <w:sz w:val="24"/>
          <w:szCs w:val="24"/>
          <w:lang w:val="ca-ES" w:eastAsia="ja-JP"/>
        </w:rPr>
        <w:t>alumnes dos cops al curs</w:t>
      </w:r>
      <w:r w:rsidR="00A9502C" w:rsidRPr="00DE2F9A">
        <w:rPr>
          <w:sz w:val="24"/>
          <w:szCs w:val="24"/>
          <w:lang w:val="ca-ES" w:eastAsia="ja-JP"/>
        </w:rPr>
        <w:t>:</w:t>
      </w:r>
    </w:p>
    <w:p w14:paraId="71B284F9" w14:textId="08081115" w:rsidR="00A9502C" w:rsidRPr="00DE2F9A" w:rsidRDefault="00A9502C" w:rsidP="007A0E6C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El primer pagament serà sobre el total d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alumnes introduït a l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aplicació amb dret d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expedició dels dos tipus de certificat i carnet EIM.</w:t>
      </w:r>
      <w:r w:rsidR="007A0E6C" w:rsidRPr="00DE2F9A">
        <w:rPr>
          <w:sz w:val="24"/>
          <w:szCs w:val="24"/>
          <w:lang w:val="ca-ES" w:eastAsia="ja-JP"/>
        </w:rPr>
        <w:t xml:space="preserve"> Aquest pagament s</w:t>
      </w:r>
      <w:r w:rsidR="00F20991" w:rsidRPr="00DE2F9A">
        <w:rPr>
          <w:sz w:val="24"/>
          <w:szCs w:val="24"/>
          <w:lang w:val="ca-ES" w:eastAsia="ja-JP"/>
        </w:rPr>
        <w:t>’</w:t>
      </w:r>
      <w:r w:rsidR="007A0E6C" w:rsidRPr="00DE2F9A">
        <w:rPr>
          <w:sz w:val="24"/>
          <w:szCs w:val="24"/>
          <w:lang w:val="ca-ES" w:eastAsia="ja-JP"/>
        </w:rPr>
        <w:t xml:space="preserve">efectuarà durant el primer trimestre del curs. </w:t>
      </w:r>
    </w:p>
    <w:p w14:paraId="4992B8DF" w14:textId="7AB454DA" w:rsidR="00532616" w:rsidRPr="00DE2F9A" w:rsidRDefault="00A9502C" w:rsidP="007A0E6C">
      <w:pPr>
        <w:numPr>
          <w:ilvl w:val="1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El segon pagament</w:t>
      </w:r>
      <w:r w:rsidR="001C3B06" w:rsidRPr="00DE2F9A">
        <w:rPr>
          <w:sz w:val="24"/>
          <w:szCs w:val="24"/>
          <w:lang w:val="ca-ES" w:eastAsia="ja-JP"/>
        </w:rPr>
        <w:t xml:space="preserve"> </w:t>
      </w:r>
      <w:r w:rsidRPr="00DE2F9A">
        <w:rPr>
          <w:sz w:val="24"/>
          <w:szCs w:val="24"/>
          <w:lang w:val="ca-ES" w:eastAsia="ja-JP"/>
        </w:rPr>
        <w:t>serà sobre el resultat de les altes de tots els alumnes nous als cursos introduïts a l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aplicació, menys les baixes que s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hagin ocasionat entre el primer període de facturació i el segon període de facturació</w:t>
      </w:r>
      <w:r w:rsidR="00532616" w:rsidRPr="00DE2F9A">
        <w:rPr>
          <w:sz w:val="24"/>
          <w:szCs w:val="24"/>
          <w:lang w:val="ca-ES" w:eastAsia="ja-JP"/>
        </w:rPr>
        <w:t>.</w:t>
      </w:r>
      <w:r w:rsidR="007A0E6C" w:rsidRPr="00DE2F9A">
        <w:rPr>
          <w:sz w:val="24"/>
          <w:szCs w:val="24"/>
          <w:lang w:val="ca-ES" w:eastAsia="ja-JP"/>
        </w:rPr>
        <w:t xml:space="preserve"> Aquest pagament s</w:t>
      </w:r>
      <w:r w:rsidR="00F20991" w:rsidRPr="00DE2F9A">
        <w:rPr>
          <w:sz w:val="24"/>
          <w:szCs w:val="24"/>
          <w:lang w:val="ca-ES" w:eastAsia="ja-JP"/>
        </w:rPr>
        <w:t>’</w:t>
      </w:r>
      <w:r w:rsidR="007A0E6C" w:rsidRPr="00DE2F9A">
        <w:rPr>
          <w:sz w:val="24"/>
          <w:szCs w:val="24"/>
          <w:lang w:val="ca-ES" w:eastAsia="ja-JP"/>
        </w:rPr>
        <w:t>efectuarà durant el segon trimestre del curs. Aquest pagament s</w:t>
      </w:r>
      <w:r w:rsidR="00F20991" w:rsidRPr="00DE2F9A">
        <w:rPr>
          <w:sz w:val="24"/>
          <w:szCs w:val="24"/>
          <w:lang w:val="ca-ES" w:eastAsia="ja-JP"/>
        </w:rPr>
        <w:t>’</w:t>
      </w:r>
      <w:r w:rsidR="007A0E6C" w:rsidRPr="00DE2F9A">
        <w:rPr>
          <w:sz w:val="24"/>
          <w:szCs w:val="24"/>
          <w:lang w:val="ca-ES" w:eastAsia="ja-JP"/>
        </w:rPr>
        <w:t>efectuarà durant el segon trimestre del curs.</w:t>
      </w:r>
    </w:p>
    <w:p w14:paraId="2155042A" w14:textId="26BBCE5D" w:rsidR="00C82F9B" w:rsidRPr="00DE2F9A" w:rsidRDefault="00C82F9B" w:rsidP="00C82F9B">
      <w:pPr>
        <w:numPr>
          <w:ilvl w:val="1"/>
          <w:numId w:val="10"/>
        </w:numPr>
        <w:overflowPunct/>
        <w:jc w:val="both"/>
        <w:textAlignment w:val="auto"/>
        <w:rPr>
          <w:sz w:val="24"/>
          <w:szCs w:val="24"/>
          <w:lang w:val="ca-ES" w:eastAsia="ja-JP"/>
        </w:rPr>
      </w:pPr>
      <w:r w:rsidRPr="00DE2F9A">
        <w:rPr>
          <w:sz w:val="24"/>
          <w:szCs w:val="24"/>
          <w:lang w:val="ca-ES" w:eastAsia="ja-JP"/>
        </w:rPr>
        <w:t>Les altes de grups nous i grups fora del calendari acadèmic normal o les altes de grups nous fora del període de facturació, s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hauran de donar d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alta com a part del curs acadèmic següent i, per tant, el pagament s</w:t>
      </w:r>
      <w:r w:rsidR="00F20991" w:rsidRPr="00DE2F9A">
        <w:rPr>
          <w:sz w:val="24"/>
          <w:szCs w:val="24"/>
          <w:lang w:val="ca-ES" w:eastAsia="ja-JP"/>
        </w:rPr>
        <w:t>’</w:t>
      </w:r>
      <w:r w:rsidRPr="00DE2F9A">
        <w:rPr>
          <w:sz w:val="24"/>
          <w:szCs w:val="24"/>
          <w:lang w:val="ca-ES" w:eastAsia="ja-JP"/>
        </w:rPr>
        <w:t>efectuarà durant el primer trimestre del curs.</w:t>
      </w:r>
    </w:p>
    <w:p w14:paraId="1CCB1B94" w14:textId="77777777" w:rsidR="005409F2" w:rsidRPr="00DE2F9A" w:rsidRDefault="005409F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36EDCB11" w14:textId="3064955C" w:rsidR="005409F2" w:rsidRPr="00DE2F9A" w:rsidRDefault="005409F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b/>
          <w:color w:val="000000"/>
          <w:sz w:val="24"/>
          <w:szCs w:val="24"/>
          <w:lang w:val="ca-ES" w:eastAsia="es-ES"/>
        </w:rPr>
        <w:t>Quarta</w:t>
      </w:r>
      <w:r w:rsidR="00F20991" w:rsidRPr="00DE2F9A">
        <w:rPr>
          <w:color w:val="000000"/>
          <w:sz w:val="24"/>
          <w:szCs w:val="24"/>
          <w:lang w:val="ca-ES" w:eastAsia="es-ES"/>
        </w:rPr>
        <w:t>.</w:t>
      </w:r>
      <w:r w:rsidRPr="00DE2F9A">
        <w:rPr>
          <w:b/>
          <w:sz w:val="24"/>
          <w:szCs w:val="24"/>
          <w:lang w:val="ca-ES"/>
        </w:rPr>
        <w:t xml:space="preserve"> Dades de caràcter personal.</w:t>
      </w:r>
      <w:r w:rsidRPr="00DE2F9A">
        <w:rPr>
          <w:color w:val="000000"/>
          <w:sz w:val="24"/>
          <w:szCs w:val="24"/>
          <w:lang w:val="ca-ES" w:eastAsia="es-ES"/>
        </w:rPr>
        <w:t xml:space="preserve"> </w:t>
      </w:r>
    </w:p>
    <w:p w14:paraId="5B941DE5" w14:textId="77777777" w:rsidR="005409F2" w:rsidRPr="00DE2F9A" w:rsidRDefault="005409F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5C4BC869" w14:textId="23D3D147" w:rsidR="00FB35CC" w:rsidRPr="00DE2F9A" w:rsidRDefault="001C3B06" w:rsidP="00FB35CC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AB2E77">
        <w:rPr>
          <w:color w:val="FF0000"/>
          <w:sz w:val="24"/>
          <w:szCs w:val="24"/>
          <w:lang w:val="ca-ES" w:eastAsia="es-ES"/>
        </w:rPr>
        <w:t>XXX</w:t>
      </w:r>
      <w:r w:rsidRPr="00DE2F9A">
        <w:rPr>
          <w:color w:val="000000"/>
          <w:sz w:val="24"/>
          <w:szCs w:val="24"/>
          <w:lang w:val="ca-ES" w:eastAsia="es-ES"/>
        </w:rPr>
        <w:t xml:space="preserve"> </w:t>
      </w:r>
      <w:r w:rsidR="00FB35CC" w:rsidRPr="00DE2F9A">
        <w:rPr>
          <w:color w:val="000000"/>
          <w:sz w:val="24"/>
          <w:szCs w:val="24"/>
          <w:lang w:val="ca-ES" w:eastAsia="es-ES"/>
        </w:rPr>
        <w:t xml:space="preserve">és el responsable del tractament i lliurarà les dades de caràcter personal necessàries a </w:t>
      </w:r>
      <w:r w:rsidR="006B2B89"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6B2B89" w:rsidRPr="00DE2F9A">
        <w:rPr>
          <w:color w:val="000000"/>
          <w:sz w:val="24"/>
          <w:szCs w:val="24"/>
          <w:lang w:val="ca-ES" w:eastAsia="es-ES"/>
        </w:rPr>
        <w:t>IL3-UB</w:t>
      </w:r>
      <w:r w:rsidR="00FB35CC" w:rsidRPr="00DE2F9A">
        <w:rPr>
          <w:color w:val="000000"/>
          <w:sz w:val="24"/>
          <w:szCs w:val="24"/>
          <w:lang w:val="ca-ES" w:eastAsia="es-ES"/>
        </w:rPr>
        <w:t xml:space="preserve">, com a encarregada del tractament, perquè li presti </w:t>
      </w:r>
      <w:r w:rsidR="00FB35CC" w:rsidRPr="00DE2F9A">
        <w:rPr>
          <w:color w:val="000000"/>
          <w:sz w:val="24"/>
          <w:szCs w:val="24"/>
          <w:lang w:val="ca-ES" w:eastAsia="es-ES"/>
        </w:rPr>
        <w:lastRenderedPageBreak/>
        <w:t>exclusivament els serveis establerts en les clàusules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FB35CC" w:rsidRPr="00DE2F9A">
        <w:rPr>
          <w:color w:val="000000"/>
          <w:sz w:val="24"/>
          <w:szCs w:val="24"/>
          <w:lang w:val="ca-ES" w:eastAsia="es-ES"/>
        </w:rPr>
        <w:t>aquest conveni consistents en emetre el corresponent carnet, validar el procés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FB35CC" w:rsidRPr="00DE2F9A">
        <w:rPr>
          <w:color w:val="000000"/>
          <w:sz w:val="24"/>
          <w:szCs w:val="24"/>
          <w:lang w:val="ca-ES" w:eastAsia="es-ES"/>
        </w:rPr>
        <w:t>avaluació i els exàmens, auditar les correccions i les qualificacions atorgades, i expedir els corresponents certificats. En tot cas, només es podran tractar les dades adequades, pertinents i no excessives en relació amb les finalitats determinades, explícites i legitimes per a les quals s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FB35CC" w:rsidRPr="00DE2F9A">
        <w:rPr>
          <w:color w:val="000000"/>
          <w:sz w:val="24"/>
          <w:szCs w:val="24"/>
          <w:lang w:val="ca-ES" w:eastAsia="es-ES"/>
        </w:rPr>
        <w:t>obtinguin.</w:t>
      </w:r>
    </w:p>
    <w:p w14:paraId="3C36485C" w14:textId="77777777" w:rsidR="00AB2E77" w:rsidRDefault="00AB2E77" w:rsidP="00FB35CC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62544566" w14:textId="7AFFA3A7" w:rsidR="00FB35CC" w:rsidRPr="00DE2F9A" w:rsidRDefault="006B2B89" w:rsidP="00FB35CC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IL3-UB</w:t>
      </w:r>
      <w:r w:rsidR="00FB35CC" w:rsidRPr="00DE2F9A">
        <w:rPr>
          <w:color w:val="000000"/>
          <w:sz w:val="24"/>
          <w:szCs w:val="24"/>
          <w:lang w:val="ca-ES" w:eastAsia="es-ES"/>
        </w:rPr>
        <w:t>, com a encarregat del tractament, s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FB35CC" w:rsidRPr="00DE2F9A">
        <w:rPr>
          <w:color w:val="000000"/>
          <w:sz w:val="24"/>
          <w:szCs w:val="24"/>
          <w:lang w:val="ca-ES" w:eastAsia="es-ES"/>
        </w:rPr>
        <w:t>obliga a,</w:t>
      </w:r>
    </w:p>
    <w:p w14:paraId="55F7516A" w14:textId="3DFBA5D0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a)</w:t>
      </w:r>
      <w:r w:rsidRPr="00DE2F9A">
        <w:rPr>
          <w:color w:val="000000"/>
          <w:sz w:val="24"/>
          <w:szCs w:val="24"/>
          <w:lang w:val="ca-ES" w:eastAsia="es-ES"/>
        </w:rPr>
        <w:tab/>
        <w:t>Tractar les dades de caràcter personal exclusivament amb la finalitat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emetre el corresponent carnet</w:t>
      </w:r>
      <w:r w:rsidR="001C3B06" w:rsidRPr="00DE2F9A">
        <w:rPr>
          <w:color w:val="000000"/>
          <w:sz w:val="24"/>
          <w:szCs w:val="24"/>
          <w:lang w:val="ca-ES" w:eastAsia="es-ES"/>
        </w:rPr>
        <w:t xml:space="preserve"> i el certificat</w:t>
      </w:r>
    </w:p>
    <w:p w14:paraId="0BFB36EA" w14:textId="134307D0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b)</w:t>
      </w:r>
      <w:r w:rsidRPr="00DE2F9A">
        <w:rPr>
          <w:color w:val="000000"/>
          <w:sz w:val="24"/>
          <w:szCs w:val="24"/>
          <w:lang w:val="ca-ES" w:eastAsia="es-ES"/>
        </w:rPr>
        <w:tab/>
        <w:t>Tractar les dades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acord amb les instruccions documentades del responsable del tractament.</w:t>
      </w:r>
    </w:p>
    <w:p w14:paraId="3F765599" w14:textId="55A9A7DA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c)</w:t>
      </w:r>
      <w:r w:rsidRPr="00DE2F9A">
        <w:rPr>
          <w:color w:val="000000"/>
          <w:sz w:val="24"/>
          <w:szCs w:val="24"/>
          <w:lang w:val="ca-ES" w:eastAsia="es-ES"/>
        </w:rPr>
        <w:tab/>
        <w:t>No comunicar les dades de caràcter personal a terceres persones, ni tan sols per a la seva conservació, llevat que compti amb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autorització expressa del responsable del fitxer, en els supòsits legalment admissibles.</w:t>
      </w:r>
    </w:p>
    <w:p w14:paraId="39BE96F7" w14:textId="573961ED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d)</w:t>
      </w:r>
      <w:r w:rsidRPr="00DE2F9A">
        <w:rPr>
          <w:color w:val="000000"/>
          <w:sz w:val="24"/>
          <w:szCs w:val="24"/>
          <w:lang w:val="ca-ES" w:eastAsia="es-ES"/>
        </w:rPr>
        <w:tab/>
        <w:t>Garantir que els seus treballadors que tractin les dades de caràcter personal coneixen i comprenen la normativa de protecció de dades i les obligacions que se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n deriven. </w:t>
      </w:r>
    </w:p>
    <w:p w14:paraId="5FB2470A" w14:textId="5BFFEC63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e)</w:t>
      </w:r>
      <w:r w:rsidRPr="00DE2F9A">
        <w:rPr>
          <w:color w:val="000000"/>
          <w:sz w:val="24"/>
          <w:szCs w:val="24"/>
          <w:lang w:val="ca-ES" w:eastAsia="es-ES"/>
        </w:rPr>
        <w:tab/>
        <w:t>Mantenir el deure de secret respecte de les dades de caràcter personal a les quals hagi tingut accés en virtut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aquest encàrrec, fins i tot després que en finalitzi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objecte.</w:t>
      </w:r>
    </w:p>
    <w:p w14:paraId="555C2525" w14:textId="77777777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f)</w:t>
      </w:r>
      <w:r w:rsidRPr="00DE2F9A">
        <w:rPr>
          <w:color w:val="000000"/>
          <w:sz w:val="24"/>
          <w:szCs w:val="24"/>
          <w:lang w:val="ca-ES" w:eastAsia="es-ES"/>
        </w:rPr>
        <w:tab/>
        <w:t>Garantir que les persones autoritzades per tractar dades personals estan subjectes a una obligació de confidencialitat.</w:t>
      </w:r>
    </w:p>
    <w:p w14:paraId="4B09E677" w14:textId="73AEB9C5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g)</w:t>
      </w:r>
      <w:r w:rsidRPr="00DE2F9A">
        <w:rPr>
          <w:color w:val="000000"/>
          <w:sz w:val="24"/>
          <w:szCs w:val="24"/>
          <w:lang w:val="ca-ES" w:eastAsia="es-ES"/>
        </w:rPr>
        <w:tab/>
        <w:t xml:space="preserve">No subcontractar a tercers per la realització de cap tractament que li hagi encomanat el responsable del tractament, sense haver obtingut la seva autorització. En aquest cas, </w:t>
      </w:r>
      <w:r w:rsidR="006B2B89"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6B2B89" w:rsidRPr="00DE2F9A">
        <w:rPr>
          <w:color w:val="000000"/>
          <w:sz w:val="24"/>
          <w:szCs w:val="24"/>
          <w:lang w:val="ca-ES" w:eastAsia="es-ES"/>
        </w:rPr>
        <w:t>IL3-UB</w:t>
      </w:r>
      <w:r w:rsidRPr="00DE2F9A">
        <w:rPr>
          <w:color w:val="000000"/>
          <w:sz w:val="24"/>
          <w:szCs w:val="24"/>
          <w:lang w:val="ca-ES" w:eastAsia="es-ES"/>
        </w:rPr>
        <w:t xml:space="preserve"> informarà el responsable del tractament de qualsevol canvi previst en la incorporació o substitució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altres encarregats, donant-li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oportunitat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oposar-se a aquests canvis.</w:t>
      </w:r>
    </w:p>
    <w:p w14:paraId="55DB3DE5" w14:textId="0982D3A8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 xml:space="preserve">El </w:t>
      </w:r>
      <w:proofErr w:type="spellStart"/>
      <w:r w:rsidRPr="00DE2F9A">
        <w:rPr>
          <w:color w:val="000000"/>
          <w:sz w:val="24"/>
          <w:szCs w:val="24"/>
          <w:lang w:val="ca-ES" w:eastAsia="es-ES"/>
        </w:rPr>
        <w:t>subcontractista</w:t>
      </w:r>
      <w:proofErr w:type="spellEnd"/>
      <w:r w:rsidRPr="00DE2F9A">
        <w:rPr>
          <w:color w:val="000000"/>
          <w:sz w:val="24"/>
          <w:szCs w:val="24"/>
          <w:lang w:val="ca-ES" w:eastAsia="es-ES"/>
        </w:rPr>
        <w:t>, que també té la condició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encarregat del tractament, està obligat igualment a complir les obligacions que aquest document estableix per a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encarregat del tractament i les instruccions que dicti el responsable. Correspon a </w:t>
      </w:r>
      <w:r w:rsidR="006B2B89"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6B2B89" w:rsidRPr="00DE2F9A">
        <w:rPr>
          <w:color w:val="000000"/>
          <w:sz w:val="24"/>
          <w:szCs w:val="24"/>
          <w:lang w:val="ca-ES" w:eastAsia="es-ES"/>
        </w:rPr>
        <w:t>IL3-UB</w:t>
      </w:r>
      <w:r w:rsidRPr="00DE2F9A">
        <w:rPr>
          <w:color w:val="000000"/>
          <w:sz w:val="24"/>
          <w:szCs w:val="24"/>
          <w:lang w:val="ca-ES" w:eastAsia="es-ES"/>
        </w:rPr>
        <w:t xml:space="preserve"> regular la nova relació, de manera que el nou encarregat quedi subjecte a les mateixes condicions (instruccions, obligacions, mesures de seguretat…) i amb els mateixos </w:t>
      </w:r>
      <w:r w:rsidR="0018144E" w:rsidRPr="00DE2F9A">
        <w:rPr>
          <w:color w:val="000000"/>
          <w:sz w:val="24"/>
          <w:szCs w:val="24"/>
          <w:lang w:val="ca-ES" w:eastAsia="es-ES"/>
        </w:rPr>
        <w:t>requeriment</w:t>
      </w:r>
      <w:r w:rsidRPr="00DE2F9A">
        <w:rPr>
          <w:color w:val="000000"/>
          <w:sz w:val="24"/>
          <w:szCs w:val="24"/>
          <w:lang w:val="ca-ES" w:eastAsia="es-ES"/>
        </w:rPr>
        <w:t>s formals que ella, pel que fa al tractament adequat de les dades personals i a la garantia dels drets de les persones afectades.</w:t>
      </w:r>
    </w:p>
    <w:p w14:paraId="56E24BCA" w14:textId="1261EF3D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h)</w:t>
      </w:r>
      <w:r w:rsidRPr="00DE2F9A">
        <w:rPr>
          <w:color w:val="000000"/>
          <w:sz w:val="24"/>
          <w:szCs w:val="24"/>
          <w:lang w:val="ca-ES" w:eastAsia="es-ES"/>
        </w:rPr>
        <w:tab/>
        <w:t>Quan les persones afectades exerceixin els drets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accés, rectificació, supressió, limitació del tractament, portabilitat, oposició i a no ser objecte de decisions individualitzades automatitzades, davant </w:t>
      </w:r>
      <w:r w:rsidR="006B2B89"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6B2B89" w:rsidRPr="00DE2F9A">
        <w:rPr>
          <w:color w:val="000000"/>
          <w:sz w:val="24"/>
          <w:szCs w:val="24"/>
          <w:lang w:val="ca-ES" w:eastAsia="es-ES"/>
        </w:rPr>
        <w:t>IL3-UB</w:t>
      </w:r>
      <w:r w:rsidRPr="00DE2F9A">
        <w:rPr>
          <w:color w:val="000000"/>
          <w:sz w:val="24"/>
          <w:szCs w:val="24"/>
          <w:lang w:val="ca-ES" w:eastAsia="es-ES"/>
        </w:rPr>
        <w:t>, ha de comunicar-ho per correu electrònic al responsable del tractament. La comunicació s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ha de fer de forma immediata, i en cap cas més enllà del dia laborable següent a la recepció de la sol·licitud, juntament, si escau, amb les altres informacions que puguin ser rellevants per resoldre la sol·licitud. </w:t>
      </w:r>
    </w:p>
    <w:p w14:paraId="428256CE" w14:textId="51BE793C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i)</w:t>
      </w:r>
      <w:r w:rsidRPr="00DE2F9A">
        <w:rPr>
          <w:color w:val="000000"/>
          <w:sz w:val="24"/>
          <w:szCs w:val="24"/>
          <w:lang w:val="ca-ES" w:eastAsia="es-ES"/>
        </w:rPr>
        <w:tab/>
        <w:t>Tractar les dades amb les mateixes mesures de caràcter tècnic i organitzatiu que té implementades per als seus tractaments amb la finalitat de garantir la seguretat de les dades de caràcter personal i evitar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alteració, pèrdua, el tractament o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accés no autoritzat, tenint en compte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estat de la tecnologia, la naturalesa de les dades emmagatzemades i els riscos a què estan exposats, tant si provenen de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acció humana o del medi físic o natural, així com el que estableix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article 32 del RGPD.</w:t>
      </w:r>
    </w:p>
    <w:p w14:paraId="1D48EF2F" w14:textId="4A012BEA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lastRenderedPageBreak/>
        <w:t>j)</w:t>
      </w:r>
      <w:r w:rsidRPr="00DE2F9A">
        <w:rPr>
          <w:color w:val="000000"/>
          <w:sz w:val="24"/>
          <w:szCs w:val="24"/>
          <w:lang w:val="ca-ES" w:eastAsia="es-ES"/>
        </w:rPr>
        <w:tab/>
        <w:t>Informar el responsable del tractament, sense dilació indeguda i en qualsevol cas abans del termini màxim de 24 hores, i a través de correu electrònic, de les violacions de la seguretat de les dades personals a càrrec seu de les quals tingui coneixement, juntament amb tota la informació rellevant per documentar i comunicar la incidència. La notificació no serà necessària quan sigui improbable que aquesta violació de la seguretat constitueixi un risc per als drets i les llibertats de les persones físiques.</w:t>
      </w:r>
    </w:p>
    <w:p w14:paraId="120CA975" w14:textId="44703FEE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k)</w:t>
      </w:r>
      <w:r w:rsidRPr="00DE2F9A">
        <w:rPr>
          <w:color w:val="000000"/>
          <w:sz w:val="24"/>
          <w:szCs w:val="24"/>
          <w:lang w:val="ca-ES" w:eastAsia="es-ES"/>
        </w:rPr>
        <w:tab/>
        <w:t>Donar suport al responsable del tractament a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hora de comunicar una violació de seguretat de les dades personals als interessats.</w:t>
      </w:r>
    </w:p>
    <w:p w14:paraId="0ACD96A5" w14:textId="020FEA8F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l)</w:t>
      </w:r>
      <w:r w:rsidRPr="00DE2F9A">
        <w:rPr>
          <w:color w:val="000000"/>
          <w:sz w:val="24"/>
          <w:szCs w:val="24"/>
          <w:lang w:val="ca-ES" w:eastAsia="es-ES"/>
        </w:rPr>
        <w:tab/>
        <w:t>Donar suport al responsable del tractament a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hora de fer les avaluacions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impacte relatives a la protecció de dades, quan escaigui.</w:t>
      </w:r>
    </w:p>
    <w:p w14:paraId="0C18E0B5" w14:textId="62035A18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m)</w:t>
      </w:r>
      <w:r w:rsidRPr="00DE2F9A">
        <w:rPr>
          <w:color w:val="000000"/>
          <w:sz w:val="24"/>
          <w:szCs w:val="24"/>
          <w:lang w:val="ca-ES" w:eastAsia="es-ES"/>
        </w:rPr>
        <w:tab/>
        <w:t>Donar suport al responsable del tractament a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hora de fer les consultes prèvies a 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autoritat de control, quan escaigui.</w:t>
      </w:r>
    </w:p>
    <w:p w14:paraId="31712C0A" w14:textId="77777777" w:rsidR="00FB35CC" w:rsidRPr="00DE2F9A" w:rsidRDefault="00FB35CC" w:rsidP="00733694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n)</w:t>
      </w:r>
      <w:r w:rsidRPr="00DE2F9A">
        <w:rPr>
          <w:color w:val="000000"/>
          <w:sz w:val="24"/>
          <w:szCs w:val="24"/>
          <w:lang w:val="ca-ES" w:eastAsia="es-ES"/>
        </w:rPr>
        <w:tab/>
        <w:t xml:space="preserve">Posar a disposició del responsable tota la informació necessària per demostrar que compleix les seves obligacions, així com per realitzar les auditories o les inspeccions que efectuïn el responsable o un altre auditor autoritzat per ell. </w:t>
      </w:r>
    </w:p>
    <w:p w14:paraId="40259FB2" w14:textId="0569813A" w:rsidR="005409F2" w:rsidRPr="00DE2F9A" w:rsidRDefault="00FB35CC" w:rsidP="00365512">
      <w:pPr>
        <w:overflowPunct/>
        <w:ind w:left="284"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>o)</w:t>
      </w:r>
      <w:r w:rsidRPr="00DE2F9A">
        <w:rPr>
          <w:color w:val="000000"/>
          <w:sz w:val="24"/>
          <w:szCs w:val="24"/>
          <w:lang w:val="ca-ES" w:eastAsia="es-ES"/>
        </w:rPr>
        <w:tab/>
        <w:t xml:space="preserve">Un cop finalitzat el present conveni, </w:t>
      </w:r>
      <w:r w:rsidR="006B2B89"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6B2B89" w:rsidRPr="00DE2F9A">
        <w:rPr>
          <w:color w:val="000000"/>
          <w:sz w:val="24"/>
          <w:szCs w:val="24"/>
          <w:lang w:val="ca-ES" w:eastAsia="es-ES"/>
        </w:rPr>
        <w:t>IL3-UB</w:t>
      </w:r>
      <w:r w:rsidRPr="00DE2F9A">
        <w:rPr>
          <w:color w:val="000000"/>
          <w:sz w:val="24"/>
          <w:szCs w:val="24"/>
          <w:lang w:val="ca-ES" w:eastAsia="es-ES"/>
        </w:rPr>
        <w:t xml:space="preserve"> ha de retornar o destruir les dades d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>acord amb les instruccions documentades que li doni el responsable del tractament. En cas de destrucció, s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Pr="00DE2F9A">
        <w:rPr>
          <w:color w:val="000000"/>
          <w:sz w:val="24"/>
          <w:szCs w:val="24"/>
          <w:lang w:val="ca-ES" w:eastAsia="es-ES"/>
        </w:rPr>
        <w:t xml:space="preserve">haurà de realitzar en tots els suports i/o documents, i acreditar-la documentalment. No obstant això, </w:t>
      </w:r>
      <w:r w:rsidR="006B2B89" w:rsidRPr="00DE2F9A">
        <w:rPr>
          <w:color w:val="000000"/>
          <w:sz w:val="24"/>
          <w:szCs w:val="24"/>
          <w:lang w:val="ca-ES" w:eastAsia="es-ES"/>
        </w:rPr>
        <w:t>l</w:t>
      </w:r>
      <w:r w:rsidR="00F20991" w:rsidRPr="00DE2F9A">
        <w:rPr>
          <w:color w:val="000000"/>
          <w:sz w:val="24"/>
          <w:szCs w:val="24"/>
          <w:lang w:val="ca-ES" w:eastAsia="es-ES"/>
        </w:rPr>
        <w:t>’</w:t>
      </w:r>
      <w:r w:rsidR="006B2B89" w:rsidRPr="00DE2F9A">
        <w:rPr>
          <w:color w:val="000000"/>
          <w:sz w:val="24"/>
          <w:szCs w:val="24"/>
          <w:lang w:val="ca-ES" w:eastAsia="es-ES"/>
        </w:rPr>
        <w:t>IL3-UB</w:t>
      </w:r>
      <w:r w:rsidRPr="00DE2F9A">
        <w:rPr>
          <w:color w:val="000000"/>
          <w:sz w:val="24"/>
          <w:szCs w:val="24"/>
          <w:lang w:val="ca-ES" w:eastAsia="es-ES"/>
        </w:rPr>
        <w:t xml:space="preserve"> ha de conservar les dades degudament bloquejades mentre es puguin derivar responsabilitats de la seva relació amb el responsable del tractament.</w:t>
      </w:r>
    </w:p>
    <w:p w14:paraId="34816614" w14:textId="6335DCEA" w:rsidR="00805390" w:rsidRPr="00DE2F9A" w:rsidRDefault="00805390" w:rsidP="00805390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2468DA12" w14:textId="6582AEF1" w:rsidR="00805390" w:rsidRPr="00DE2F9A" w:rsidRDefault="00805390" w:rsidP="00805390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42BF6E8F" w14:textId="534397C5" w:rsidR="00805390" w:rsidRPr="00DE2F9A" w:rsidRDefault="00805390" w:rsidP="00805390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b/>
          <w:color w:val="000000"/>
          <w:sz w:val="24"/>
          <w:szCs w:val="24"/>
          <w:lang w:val="ca-ES" w:eastAsia="es-ES"/>
        </w:rPr>
        <w:t>Cinquena</w:t>
      </w:r>
      <w:r w:rsidR="00F20991" w:rsidRPr="00DE2F9A">
        <w:rPr>
          <w:color w:val="000000"/>
          <w:sz w:val="24"/>
          <w:szCs w:val="24"/>
          <w:lang w:val="ca-ES" w:eastAsia="es-ES"/>
        </w:rPr>
        <w:t>.</w:t>
      </w:r>
      <w:r w:rsidRPr="00DE2F9A">
        <w:rPr>
          <w:b/>
          <w:sz w:val="24"/>
          <w:szCs w:val="24"/>
          <w:lang w:val="ca-ES"/>
        </w:rPr>
        <w:t xml:space="preserve"> Comissió de Seguiment</w:t>
      </w:r>
    </w:p>
    <w:p w14:paraId="450131BA" w14:textId="77777777" w:rsidR="00805390" w:rsidRPr="00DE2F9A" w:rsidRDefault="00805390" w:rsidP="00805390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59DD74E0" w14:textId="7D28AD90" w:rsidR="00805390" w:rsidRPr="00AB2E77" w:rsidRDefault="00805390" w:rsidP="00805390">
      <w:pPr>
        <w:overflowPunct/>
        <w:jc w:val="both"/>
        <w:textAlignment w:val="auto"/>
        <w:rPr>
          <w:sz w:val="24"/>
          <w:szCs w:val="24"/>
          <w:lang w:val="ca-ES"/>
        </w:rPr>
      </w:pPr>
      <w:bookmarkStart w:id="3" w:name="_Hlk64367646"/>
      <w:r w:rsidRPr="00AB2E77">
        <w:rPr>
          <w:sz w:val="24"/>
          <w:szCs w:val="24"/>
          <w:lang w:val="ca-ES"/>
        </w:rPr>
        <w:t xml:space="preserve">Es crearà una Comissió de Seguiment que estarà formada per </w:t>
      </w:r>
      <w:r w:rsidR="00AB2E77" w:rsidRPr="00AB2E77">
        <w:rPr>
          <w:color w:val="FF0000"/>
          <w:sz w:val="24"/>
          <w:szCs w:val="24"/>
          <w:lang w:val="ca-ES"/>
        </w:rPr>
        <w:t xml:space="preserve">xxx </w:t>
      </w:r>
      <w:r w:rsidRPr="00AB2E77">
        <w:rPr>
          <w:sz w:val="24"/>
          <w:szCs w:val="24"/>
          <w:lang w:val="ca-ES"/>
        </w:rPr>
        <w:t xml:space="preserve">representant de </w:t>
      </w:r>
      <w:r w:rsidR="007C6745" w:rsidRPr="00AB2E77">
        <w:rPr>
          <w:sz w:val="24"/>
          <w:szCs w:val="24"/>
          <w:lang w:val="ca-ES"/>
        </w:rPr>
        <w:t xml:space="preserve">cada </w:t>
      </w:r>
      <w:r w:rsidRPr="00AB2E77">
        <w:rPr>
          <w:sz w:val="24"/>
          <w:szCs w:val="24"/>
          <w:lang w:val="ca-ES"/>
        </w:rPr>
        <w:t>part.</w:t>
      </w:r>
    </w:p>
    <w:p w14:paraId="1FD99A15" w14:textId="77777777" w:rsidR="00805390" w:rsidRPr="00AB2E77" w:rsidRDefault="00805390" w:rsidP="00805390">
      <w:pPr>
        <w:jc w:val="both"/>
        <w:rPr>
          <w:sz w:val="24"/>
          <w:szCs w:val="24"/>
          <w:lang w:val="ca-ES"/>
        </w:rPr>
      </w:pPr>
    </w:p>
    <w:p w14:paraId="79F8CFE6" w14:textId="77777777" w:rsidR="00805390" w:rsidRPr="00AB2E77" w:rsidRDefault="00805390" w:rsidP="00805390">
      <w:pPr>
        <w:jc w:val="both"/>
        <w:rPr>
          <w:sz w:val="24"/>
          <w:szCs w:val="24"/>
          <w:lang w:val="ca-ES"/>
        </w:rPr>
      </w:pPr>
      <w:r w:rsidRPr="00AB2E77">
        <w:rPr>
          <w:sz w:val="24"/>
          <w:szCs w:val="24"/>
          <w:lang w:val="ca-ES"/>
        </w:rPr>
        <w:t>Aquesta Comissió avaluarà i coordinarà les activitats i les relacions que afectin les dues institucions, vetllarà pel correcte desenvolupament del contingut del conveni.</w:t>
      </w:r>
    </w:p>
    <w:bookmarkEnd w:id="3"/>
    <w:p w14:paraId="4DC252F9" w14:textId="77777777" w:rsidR="00820714" w:rsidRPr="00DE2F9A" w:rsidRDefault="00820714" w:rsidP="00805390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7E6C4049" w14:textId="77777777" w:rsidR="005409F2" w:rsidRPr="00DE2F9A" w:rsidRDefault="005409F2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19EB1B72" w14:textId="35A59CBE" w:rsidR="005409F2" w:rsidRPr="00DE2F9A" w:rsidRDefault="00805390">
      <w:pPr>
        <w:jc w:val="both"/>
        <w:rPr>
          <w:b/>
          <w:sz w:val="24"/>
          <w:szCs w:val="24"/>
          <w:lang w:val="ca-ES"/>
        </w:rPr>
      </w:pPr>
      <w:r w:rsidRPr="00DE2F9A">
        <w:rPr>
          <w:b/>
          <w:sz w:val="24"/>
          <w:szCs w:val="24"/>
          <w:lang w:val="ca-ES"/>
        </w:rPr>
        <w:t>Sisen</w:t>
      </w:r>
      <w:r w:rsidR="005409F2" w:rsidRPr="00DE2F9A">
        <w:rPr>
          <w:b/>
          <w:sz w:val="24"/>
          <w:szCs w:val="24"/>
          <w:lang w:val="ca-ES"/>
        </w:rPr>
        <w:t>a</w:t>
      </w:r>
      <w:r w:rsidR="00F20991" w:rsidRPr="00DE2F9A">
        <w:rPr>
          <w:b/>
          <w:sz w:val="24"/>
          <w:szCs w:val="24"/>
          <w:lang w:val="ca-ES"/>
        </w:rPr>
        <w:t>.</w:t>
      </w:r>
      <w:r w:rsidR="005409F2" w:rsidRPr="00DE2F9A">
        <w:rPr>
          <w:b/>
          <w:sz w:val="24"/>
          <w:szCs w:val="24"/>
          <w:lang w:val="ca-ES"/>
        </w:rPr>
        <w:t xml:space="preserve"> Durada.</w:t>
      </w:r>
    </w:p>
    <w:p w14:paraId="6B889FAE" w14:textId="77777777" w:rsidR="005409F2" w:rsidRPr="00DE2F9A" w:rsidRDefault="005409F2">
      <w:pPr>
        <w:jc w:val="both"/>
        <w:rPr>
          <w:b/>
          <w:sz w:val="24"/>
          <w:szCs w:val="24"/>
          <w:lang w:val="ca-ES"/>
        </w:rPr>
      </w:pPr>
    </w:p>
    <w:p w14:paraId="15457891" w14:textId="372AB394" w:rsidR="00805390" w:rsidRPr="00AB2E77" w:rsidRDefault="005409F2" w:rsidP="00805390">
      <w:pPr>
        <w:jc w:val="both"/>
        <w:rPr>
          <w:sz w:val="24"/>
          <w:szCs w:val="24"/>
          <w:lang w:val="ca-ES"/>
        </w:rPr>
      </w:pPr>
      <w:r w:rsidRPr="00DE2F9A">
        <w:rPr>
          <w:sz w:val="24"/>
          <w:szCs w:val="24"/>
          <w:lang w:val="ca-ES"/>
        </w:rPr>
        <w:t>El temps de durada d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>aquest conveni és d</w:t>
      </w:r>
      <w:r w:rsidR="00EE7DCC" w:rsidRPr="00DE2F9A">
        <w:rPr>
          <w:sz w:val="24"/>
          <w:szCs w:val="24"/>
          <w:lang w:val="ca-ES"/>
        </w:rPr>
        <w:t xml:space="preserve">e </w:t>
      </w:r>
      <w:r w:rsidR="00AB2E77" w:rsidRPr="00AB2E77">
        <w:rPr>
          <w:color w:val="FF0000"/>
          <w:sz w:val="24"/>
          <w:szCs w:val="24"/>
          <w:lang w:val="ca-ES"/>
        </w:rPr>
        <w:t>xxx</w:t>
      </w:r>
      <w:r w:rsidR="00EE7DCC" w:rsidRPr="00AB2E77">
        <w:rPr>
          <w:color w:val="FF0000"/>
          <w:sz w:val="24"/>
          <w:szCs w:val="24"/>
          <w:lang w:val="ca-ES"/>
        </w:rPr>
        <w:t xml:space="preserve"> </w:t>
      </w:r>
      <w:r w:rsidR="00EE7DCC" w:rsidRPr="00DE2F9A">
        <w:rPr>
          <w:sz w:val="24"/>
          <w:szCs w:val="24"/>
          <w:lang w:val="ca-ES"/>
        </w:rPr>
        <w:t>anys</w:t>
      </w:r>
      <w:r w:rsidRPr="00DE2F9A">
        <w:rPr>
          <w:sz w:val="24"/>
          <w:szCs w:val="24"/>
          <w:lang w:val="ca-ES"/>
        </w:rPr>
        <w:t xml:space="preserve"> des de la data de la seva signatura, es revisarà cada any i </w:t>
      </w:r>
      <w:r w:rsidR="004F68FE" w:rsidRPr="00AB2E77">
        <w:rPr>
          <w:sz w:val="24"/>
          <w:szCs w:val="24"/>
          <w:lang w:val="ca-ES"/>
        </w:rPr>
        <w:t xml:space="preserve">es </w:t>
      </w:r>
      <w:r w:rsidR="00805390" w:rsidRPr="00AB2E77">
        <w:rPr>
          <w:sz w:val="24"/>
          <w:szCs w:val="24"/>
          <w:lang w:val="ca-ES"/>
        </w:rPr>
        <w:t>podrà renovar</w:t>
      </w:r>
      <w:r w:rsidR="004F68FE" w:rsidRPr="00AB2E77">
        <w:rPr>
          <w:sz w:val="24"/>
          <w:szCs w:val="24"/>
          <w:lang w:val="ca-ES"/>
        </w:rPr>
        <w:t xml:space="preserve"> per períodes idèntics</w:t>
      </w:r>
      <w:r w:rsidR="00805390" w:rsidRPr="00AB2E77">
        <w:rPr>
          <w:sz w:val="24"/>
          <w:szCs w:val="24"/>
          <w:lang w:val="ca-ES"/>
        </w:rPr>
        <w:t>, fins a un màxim de quatre anys addicionals</w:t>
      </w:r>
      <w:r w:rsidRPr="00AB2E77">
        <w:rPr>
          <w:sz w:val="24"/>
          <w:szCs w:val="24"/>
          <w:lang w:val="ca-ES"/>
        </w:rPr>
        <w:t xml:space="preserve">. </w:t>
      </w:r>
    </w:p>
    <w:p w14:paraId="5827800D" w14:textId="403CD731" w:rsidR="00805390" w:rsidRPr="00AB2E77" w:rsidRDefault="00805390" w:rsidP="00805390">
      <w:pPr>
        <w:jc w:val="both"/>
        <w:rPr>
          <w:sz w:val="24"/>
          <w:szCs w:val="24"/>
          <w:lang w:val="ca-ES"/>
        </w:rPr>
      </w:pPr>
      <w:r w:rsidRPr="00AB2E77">
        <w:rPr>
          <w:sz w:val="24"/>
          <w:szCs w:val="24"/>
          <w:lang w:val="ca-ES"/>
        </w:rPr>
        <w:t>Aquest conveni constitueix l</w:t>
      </w:r>
      <w:r w:rsidR="00F20991" w:rsidRPr="00AB2E77">
        <w:rPr>
          <w:sz w:val="24"/>
          <w:szCs w:val="24"/>
          <w:lang w:val="ca-ES"/>
        </w:rPr>
        <w:t>’</w:t>
      </w:r>
      <w:r w:rsidRPr="00AB2E77">
        <w:rPr>
          <w:sz w:val="24"/>
          <w:szCs w:val="24"/>
          <w:lang w:val="ca-ES"/>
        </w:rPr>
        <w:t>acord complet de les parts en relació amb el seu objecte, i només podrà ser modificat per escrit, previ acord de les parts.</w:t>
      </w:r>
    </w:p>
    <w:p w14:paraId="7E684F7B" w14:textId="77777777" w:rsidR="00805390" w:rsidRPr="00AB2E77" w:rsidRDefault="00805390" w:rsidP="00805390">
      <w:pPr>
        <w:jc w:val="both"/>
        <w:rPr>
          <w:sz w:val="24"/>
          <w:szCs w:val="24"/>
          <w:lang w:val="ca-ES"/>
        </w:rPr>
      </w:pPr>
    </w:p>
    <w:p w14:paraId="02BE1CF2" w14:textId="77777777" w:rsidR="00805390" w:rsidRPr="00DE2F9A" w:rsidRDefault="00805390" w:rsidP="00805390">
      <w:pPr>
        <w:jc w:val="both"/>
        <w:rPr>
          <w:sz w:val="24"/>
          <w:szCs w:val="24"/>
          <w:highlight w:val="yellow"/>
          <w:lang w:val="ca-ES"/>
        </w:rPr>
      </w:pPr>
    </w:p>
    <w:p w14:paraId="52691BBF" w14:textId="635F2CA5" w:rsidR="00805390" w:rsidRPr="00DE2F9A" w:rsidRDefault="00805390" w:rsidP="00805390">
      <w:pPr>
        <w:jc w:val="both"/>
        <w:rPr>
          <w:b/>
          <w:sz w:val="24"/>
          <w:szCs w:val="24"/>
          <w:lang w:val="ca-ES"/>
        </w:rPr>
      </w:pPr>
      <w:r w:rsidRPr="00DE2F9A">
        <w:rPr>
          <w:b/>
          <w:sz w:val="24"/>
          <w:szCs w:val="24"/>
          <w:lang w:val="ca-ES"/>
        </w:rPr>
        <w:t>Setena</w:t>
      </w:r>
      <w:r w:rsidR="00F20991" w:rsidRPr="00DE2F9A">
        <w:rPr>
          <w:b/>
          <w:sz w:val="24"/>
          <w:szCs w:val="24"/>
          <w:lang w:val="ca-ES"/>
        </w:rPr>
        <w:t>.</w:t>
      </w:r>
      <w:r w:rsidRPr="00DE2F9A">
        <w:rPr>
          <w:b/>
          <w:sz w:val="24"/>
          <w:szCs w:val="24"/>
          <w:lang w:val="ca-ES"/>
        </w:rPr>
        <w:t xml:space="preserve"> Causes d</w:t>
      </w:r>
      <w:r w:rsidR="00F20991" w:rsidRPr="00DE2F9A">
        <w:rPr>
          <w:b/>
          <w:sz w:val="24"/>
          <w:szCs w:val="24"/>
          <w:lang w:val="ca-ES"/>
        </w:rPr>
        <w:t>’</w:t>
      </w:r>
      <w:r w:rsidRPr="00DE2F9A">
        <w:rPr>
          <w:b/>
          <w:sz w:val="24"/>
          <w:szCs w:val="24"/>
          <w:lang w:val="ca-ES"/>
        </w:rPr>
        <w:t>extinció del conveni.</w:t>
      </w:r>
    </w:p>
    <w:p w14:paraId="255A5232" w14:textId="77777777" w:rsidR="00805390" w:rsidRPr="00DE2F9A" w:rsidRDefault="00805390" w:rsidP="00805390">
      <w:pPr>
        <w:jc w:val="both"/>
        <w:rPr>
          <w:b/>
          <w:sz w:val="24"/>
          <w:szCs w:val="24"/>
          <w:lang w:val="ca-ES"/>
        </w:rPr>
      </w:pPr>
    </w:p>
    <w:p w14:paraId="1510108C" w14:textId="77777777" w:rsidR="00805390" w:rsidRPr="00AB2E77" w:rsidRDefault="00805390" w:rsidP="00805390">
      <w:pPr>
        <w:jc w:val="both"/>
        <w:rPr>
          <w:sz w:val="24"/>
          <w:szCs w:val="24"/>
          <w:lang w:val="ca-ES"/>
        </w:rPr>
      </w:pPr>
      <w:r w:rsidRPr="00AB2E77">
        <w:rPr>
          <w:sz w:val="24"/>
          <w:szCs w:val="24"/>
          <w:lang w:val="ca-ES"/>
        </w:rPr>
        <w:t>El present conveni podrà ser resolt:</w:t>
      </w:r>
    </w:p>
    <w:p w14:paraId="0A86C6AE" w14:textId="77777777" w:rsidR="00AB2E77" w:rsidRPr="00985119" w:rsidRDefault="00AB2E77" w:rsidP="00AB2E77">
      <w:pPr>
        <w:numPr>
          <w:ilvl w:val="0"/>
          <w:numId w:val="14"/>
        </w:numPr>
        <w:tabs>
          <w:tab w:val="num" w:pos="0"/>
        </w:tabs>
        <w:overflowPunct/>
        <w:autoSpaceDE/>
        <w:autoSpaceDN/>
        <w:adjustRightInd/>
        <w:ind w:left="993"/>
        <w:jc w:val="both"/>
        <w:textAlignment w:val="auto"/>
        <w:rPr>
          <w:sz w:val="24"/>
          <w:szCs w:val="24"/>
        </w:rPr>
      </w:pPr>
      <w:r w:rsidRPr="00985119">
        <w:rPr>
          <w:sz w:val="24"/>
          <w:szCs w:val="24"/>
        </w:rPr>
        <w:t xml:space="preserve">El </w:t>
      </w:r>
      <w:proofErr w:type="spellStart"/>
      <w:r w:rsidRPr="00985119">
        <w:rPr>
          <w:sz w:val="24"/>
          <w:szCs w:val="24"/>
        </w:rPr>
        <w:t>transcurs</w:t>
      </w:r>
      <w:proofErr w:type="spellEnd"/>
      <w:r w:rsidRPr="00985119">
        <w:rPr>
          <w:sz w:val="24"/>
          <w:szCs w:val="24"/>
        </w:rPr>
        <w:t xml:space="preserve"> de la </w:t>
      </w:r>
      <w:proofErr w:type="spellStart"/>
      <w:r w:rsidRPr="00985119">
        <w:rPr>
          <w:sz w:val="24"/>
          <w:szCs w:val="24"/>
        </w:rPr>
        <w:t>vigència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d’aquest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acord</w:t>
      </w:r>
      <w:proofErr w:type="spellEnd"/>
      <w:r w:rsidRPr="00985119">
        <w:rPr>
          <w:sz w:val="24"/>
          <w:szCs w:val="24"/>
        </w:rPr>
        <w:t>.</w:t>
      </w:r>
    </w:p>
    <w:p w14:paraId="6F80B43C" w14:textId="77777777" w:rsidR="00AB2E77" w:rsidRPr="00985119" w:rsidRDefault="00AB2E77" w:rsidP="00AB2E77">
      <w:pPr>
        <w:numPr>
          <w:ilvl w:val="0"/>
          <w:numId w:val="14"/>
        </w:numPr>
        <w:tabs>
          <w:tab w:val="num" w:pos="0"/>
        </w:tabs>
        <w:overflowPunct/>
        <w:autoSpaceDE/>
        <w:autoSpaceDN/>
        <w:adjustRightInd/>
        <w:ind w:left="993"/>
        <w:jc w:val="both"/>
        <w:textAlignment w:val="auto"/>
        <w:rPr>
          <w:sz w:val="24"/>
          <w:szCs w:val="24"/>
        </w:rPr>
      </w:pPr>
      <w:r w:rsidRPr="00985119">
        <w:rPr>
          <w:sz w:val="24"/>
          <w:szCs w:val="24"/>
        </w:rPr>
        <w:t xml:space="preserve">El </w:t>
      </w:r>
      <w:proofErr w:type="spellStart"/>
      <w:r w:rsidRPr="00985119">
        <w:rPr>
          <w:sz w:val="24"/>
          <w:szCs w:val="24"/>
        </w:rPr>
        <w:t>mutu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acord</w:t>
      </w:r>
      <w:proofErr w:type="spellEnd"/>
      <w:r w:rsidRPr="00985119">
        <w:rPr>
          <w:sz w:val="24"/>
          <w:szCs w:val="24"/>
        </w:rPr>
        <w:t xml:space="preserve"> entre les </w:t>
      </w:r>
      <w:proofErr w:type="spellStart"/>
      <w:r w:rsidRPr="00985119">
        <w:rPr>
          <w:sz w:val="24"/>
          <w:szCs w:val="24"/>
        </w:rPr>
        <w:t>parts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abans</w:t>
      </w:r>
      <w:proofErr w:type="spellEnd"/>
      <w:r w:rsidRPr="00985119">
        <w:rPr>
          <w:sz w:val="24"/>
          <w:szCs w:val="24"/>
        </w:rPr>
        <w:t xml:space="preserve"> de </w:t>
      </w:r>
      <w:proofErr w:type="spellStart"/>
      <w:r w:rsidRPr="00985119">
        <w:rPr>
          <w:sz w:val="24"/>
          <w:szCs w:val="24"/>
        </w:rPr>
        <w:t>finalitzar</w:t>
      </w:r>
      <w:proofErr w:type="spellEnd"/>
      <w:r w:rsidRPr="00985119">
        <w:rPr>
          <w:sz w:val="24"/>
          <w:szCs w:val="24"/>
        </w:rPr>
        <w:t xml:space="preserve"> el </w:t>
      </w:r>
      <w:proofErr w:type="spellStart"/>
      <w:r w:rsidRPr="00985119">
        <w:rPr>
          <w:sz w:val="24"/>
          <w:szCs w:val="24"/>
        </w:rPr>
        <w:t>termini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establert</w:t>
      </w:r>
      <w:proofErr w:type="spellEnd"/>
      <w:r w:rsidRPr="00985119">
        <w:rPr>
          <w:sz w:val="24"/>
          <w:szCs w:val="24"/>
        </w:rPr>
        <w:t>.</w:t>
      </w:r>
    </w:p>
    <w:p w14:paraId="378F5663" w14:textId="77777777" w:rsidR="00AB2E77" w:rsidRPr="00985119" w:rsidRDefault="00AB2E77" w:rsidP="00AB2E77">
      <w:pPr>
        <w:numPr>
          <w:ilvl w:val="0"/>
          <w:numId w:val="14"/>
        </w:numPr>
        <w:tabs>
          <w:tab w:val="num" w:pos="0"/>
        </w:tabs>
        <w:overflowPunct/>
        <w:autoSpaceDE/>
        <w:autoSpaceDN/>
        <w:adjustRightInd/>
        <w:ind w:left="993"/>
        <w:jc w:val="both"/>
        <w:textAlignment w:val="auto"/>
        <w:rPr>
          <w:sz w:val="24"/>
          <w:szCs w:val="24"/>
        </w:rPr>
      </w:pPr>
      <w:r w:rsidRPr="00985119">
        <w:rPr>
          <w:sz w:val="24"/>
          <w:szCs w:val="24"/>
        </w:rPr>
        <w:t xml:space="preserve">La </w:t>
      </w:r>
      <w:proofErr w:type="spellStart"/>
      <w:r w:rsidRPr="00985119">
        <w:rPr>
          <w:sz w:val="24"/>
          <w:szCs w:val="24"/>
        </w:rPr>
        <w:t>impossibilitat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sobrevinguda</w:t>
      </w:r>
      <w:proofErr w:type="spellEnd"/>
      <w:r w:rsidRPr="00985119">
        <w:rPr>
          <w:sz w:val="24"/>
          <w:szCs w:val="24"/>
        </w:rPr>
        <w:t xml:space="preserve"> legal o material de donar </w:t>
      </w:r>
      <w:proofErr w:type="spellStart"/>
      <w:r w:rsidRPr="00985119">
        <w:rPr>
          <w:sz w:val="24"/>
          <w:szCs w:val="24"/>
        </w:rPr>
        <w:t>compliment</w:t>
      </w:r>
      <w:proofErr w:type="spellEnd"/>
      <w:r w:rsidRPr="00985119">
        <w:rPr>
          <w:sz w:val="24"/>
          <w:szCs w:val="24"/>
        </w:rPr>
        <w:t xml:space="preserve"> a </w:t>
      </w:r>
      <w:proofErr w:type="spellStart"/>
      <w:r w:rsidRPr="00985119">
        <w:rPr>
          <w:sz w:val="24"/>
          <w:szCs w:val="24"/>
        </w:rPr>
        <w:t>l’objecte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d’aquest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conveni</w:t>
      </w:r>
      <w:proofErr w:type="spellEnd"/>
      <w:r w:rsidRPr="00985119">
        <w:rPr>
          <w:sz w:val="24"/>
          <w:szCs w:val="24"/>
        </w:rPr>
        <w:t>.</w:t>
      </w:r>
    </w:p>
    <w:p w14:paraId="10F1DFB8" w14:textId="77777777" w:rsidR="00AB2E77" w:rsidRPr="00985119" w:rsidRDefault="00AB2E77" w:rsidP="00AB2E77">
      <w:pPr>
        <w:pStyle w:val="Pargrafdellista"/>
        <w:numPr>
          <w:ilvl w:val="0"/>
          <w:numId w:val="14"/>
        </w:numPr>
        <w:tabs>
          <w:tab w:val="num" w:pos="0"/>
        </w:tabs>
        <w:spacing w:after="160"/>
        <w:ind w:left="993"/>
        <w:jc w:val="both"/>
      </w:pPr>
      <w:r w:rsidRPr="00985119">
        <w:lastRenderedPageBreak/>
        <w:t xml:space="preserve">L’incompliment greu i reiterat de qualsevol de les dues parts d’alguna de les estipulacions essencials del conveni. </w:t>
      </w:r>
    </w:p>
    <w:p w14:paraId="2A2061D3" w14:textId="77777777" w:rsidR="00AB2E77" w:rsidRPr="00985119" w:rsidRDefault="00AB2E77" w:rsidP="00AB2E77">
      <w:pPr>
        <w:pStyle w:val="Pargrafdellista"/>
        <w:spacing w:after="160"/>
        <w:ind w:left="993"/>
        <w:jc w:val="both"/>
      </w:pPr>
      <w:bookmarkStart w:id="4" w:name="_Hlk96590645"/>
      <w:r w:rsidRPr="00985119">
        <w:t xml:space="preserve">En aquest cas, qualsevol de les parts podrà notificar a la part incomplidora un requeriment per tal que compleixi amb les seves obligacions. Aquest requeriment serà comunicat a la Comissió de Seguiment. </w:t>
      </w:r>
    </w:p>
    <w:p w14:paraId="3755962C" w14:textId="77777777" w:rsidR="00AB2E77" w:rsidRPr="00985119" w:rsidRDefault="00AB2E77" w:rsidP="00AB2E77">
      <w:pPr>
        <w:pStyle w:val="Pargrafdellista"/>
        <w:ind w:left="993"/>
        <w:jc w:val="both"/>
      </w:pPr>
      <w:r w:rsidRPr="00985119">
        <w:t xml:space="preserve">Si transcorregut el termini indicat en el requeriment persistís l’incompliment, s’entendrà resolt el conveni. </w:t>
      </w:r>
    </w:p>
    <w:p w14:paraId="696EEA80" w14:textId="77777777" w:rsidR="00AB2E77" w:rsidRPr="00985119" w:rsidRDefault="00AB2E77" w:rsidP="00AB2E77">
      <w:pPr>
        <w:numPr>
          <w:ilvl w:val="0"/>
          <w:numId w:val="14"/>
        </w:numPr>
        <w:tabs>
          <w:tab w:val="num" w:pos="0"/>
        </w:tabs>
        <w:overflowPunct/>
        <w:autoSpaceDE/>
        <w:autoSpaceDN/>
        <w:adjustRightInd/>
        <w:ind w:left="993"/>
        <w:jc w:val="both"/>
        <w:textAlignment w:val="auto"/>
        <w:rPr>
          <w:sz w:val="24"/>
          <w:szCs w:val="24"/>
        </w:rPr>
      </w:pPr>
      <w:bookmarkStart w:id="5" w:name="_Hlk64367328"/>
      <w:bookmarkEnd w:id="4"/>
      <w:r w:rsidRPr="00985119">
        <w:rPr>
          <w:sz w:val="24"/>
          <w:szCs w:val="24"/>
        </w:rPr>
        <w:t xml:space="preserve">La </w:t>
      </w:r>
      <w:proofErr w:type="spellStart"/>
      <w:r w:rsidRPr="00985119">
        <w:rPr>
          <w:sz w:val="24"/>
          <w:szCs w:val="24"/>
        </w:rPr>
        <w:t>denúncia</w:t>
      </w:r>
      <w:proofErr w:type="spellEnd"/>
      <w:r w:rsidRPr="00985119">
        <w:rPr>
          <w:sz w:val="24"/>
          <w:szCs w:val="24"/>
        </w:rPr>
        <w:t xml:space="preserve"> </w:t>
      </w:r>
      <w:proofErr w:type="spellStart"/>
      <w:r w:rsidRPr="00985119">
        <w:rPr>
          <w:sz w:val="24"/>
          <w:szCs w:val="24"/>
        </w:rPr>
        <w:t>d’una</w:t>
      </w:r>
      <w:proofErr w:type="spellEnd"/>
      <w:r w:rsidRPr="00985119">
        <w:rPr>
          <w:sz w:val="24"/>
          <w:szCs w:val="24"/>
        </w:rPr>
        <w:t xml:space="preserve"> de les </w:t>
      </w:r>
      <w:proofErr w:type="spellStart"/>
      <w:r w:rsidRPr="00985119">
        <w:rPr>
          <w:sz w:val="24"/>
          <w:szCs w:val="24"/>
        </w:rPr>
        <w:t>parts</w:t>
      </w:r>
      <w:proofErr w:type="spellEnd"/>
      <w:r w:rsidRPr="00985119">
        <w:rPr>
          <w:sz w:val="24"/>
          <w:szCs w:val="24"/>
        </w:rPr>
        <w:t xml:space="preserve">, comunicada a </w:t>
      </w:r>
      <w:proofErr w:type="spellStart"/>
      <w:r w:rsidRPr="00985119">
        <w:rPr>
          <w:sz w:val="24"/>
          <w:szCs w:val="24"/>
        </w:rPr>
        <w:t>l’altra</w:t>
      </w:r>
      <w:proofErr w:type="spellEnd"/>
      <w:r w:rsidRPr="00985119">
        <w:rPr>
          <w:sz w:val="24"/>
          <w:szCs w:val="24"/>
        </w:rPr>
        <w:t xml:space="preserve"> de forma </w:t>
      </w:r>
      <w:proofErr w:type="spellStart"/>
      <w:r w:rsidRPr="00985119">
        <w:rPr>
          <w:sz w:val="24"/>
          <w:szCs w:val="24"/>
        </w:rPr>
        <w:t>expressa</w:t>
      </w:r>
      <w:proofErr w:type="spellEnd"/>
      <w:r w:rsidRPr="00985119">
        <w:rPr>
          <w:sz w:val="24"/>
          <w:szCs w:val="24"/>
        </w:rPr>
        <w:t xml:space="preserve"> i per </w:t>
      </w:r>
      <w:proofErr w:type="spellStart"/>
      <w:r w:rsidRPr="00985119">
        <w:rPr>
          <w:sz w:val="24"/>
          <w:szCs w:val="24"/>
        </w:rPr>
        <w:t>escrit</w:t>
      </w:r>
      <w:proofErr w:type="spellEnd"/>
    </w:p>
    <w:bookmarkEnd w:id="5"/>
    <w:p w14:paraId="5F272C81" w14:textId="30D850C7" w:rsidR="00AB2E77" w:rsidRDefault="00AB2E77" w:rsidP="00AB2E77">
      <w:pPr>
        <w:numPr>
          <w:ilvl w:val="0"/>
          <w:numId w:val="14"/>
        </w:numPr>
        <w:tabs>
          <w:tab w:val="num" w:pos="0"/>
        </w:tabs>
        <w:overflowPunct/>
        <w:autoSpaceDE/>
        <w:autoSpaceDN/>
        <w:adjustRightInd/>
        <w:ind w:left="993"/>
        <w:jc w:val="both"/>
        <w:textAlignment w:val="auto"/>
        <w:rPr>
          <w:sz w:val="24"/>
          <w:szCs w:val="24"/>
        </w:rPr>
      </w:pPr>
      <w:r w:rsidRPr="00985119">
        <w:rPr>
          <w:sz w:val="24"/>
          <w:szCs w:val="24"/>
        </w:rPr>
        <w:t xml:space="preserve">La </w:t>
      </w:r>
      <w:proofErr w:type="spellStart"/>
      <w:r w:rsidRPr="00985119">
        <w:rPr>
          <w:sz w:val="24"/>
          <w:szCs w:val="24"/>
        </w:rPr>
        <w:t>decisió</w:t>
      </w:r>
      <w:proofErr w:type="spellEnd"/>
      <w:r w:rsidRPr="00985119">
        <w:rPr>
          <w:sz w:val="24"/>
          <w:szCs w:val="24"/>
        </w:rPr>
        <w:t xml:space="preserve"> judicial </w:t>
      </w:r>
      <w:proofErr w:type="spellStart"/>
      <w:r w:rsidRPr="00985119">
        <w:rPr>
          <w:sz w:val="24"/>
          <w:szCs w:val="24"/>
        </w:rPr>
        <w:t>declaratòria</w:t>
      </w:r>
      <w:proofErr w:type="spellEnd"/>
      <w:r w:rsidRPr="00985119">
        <w:rPr>
          <w:sz w:val="24"/>
          <w:szCs w:val="24"/>
        </w:rPr>
        <w:t xml:space="preserve"> de la </w:t>
      </w:r>
      <w:proofErr w:type="spellStart"/>
      <w:r w:rsidRPr="00985119">
        <w:rPr>
          <w:sz w:val="24"/>
          <w:szCs w:val="24"/>
        </w:rPr>
        <w:t>nul·litat</w:t>
      </w:r>
      <w:proofErr w:type="spellEnd"/>
      <w:r w:rsidRPr="00985119">
        <w:rPr>
          <w:sz w:val="24"/>
          <w:szCs w:val="24"/>
        </w:rPr>
        <w:t xml:space="preserve"> del </w:t>
      </w:r>
      <w:proofErr w:type="spellStart"/>
      <w:r w:rsidRPr="00985119">
        <w:rPr>
          <w:sz w:val="24"/>
          <w:szCs w:val="24"/>
        </w:rPr>
        <w:t>conveni</w:t>
      </w:r>
      <w:proofErr w:type="spellEnd"/>
    </w:p>
    <w:p w14:paraId="759FBBD4" w14:textId="26901485" w:rsidR="00AB2E77" w:rsidRPr="00AB2E77" w:rsidRDefault="00AB2E77" w:rsidP="00AB2E77">
      <w:pPr>
        <w:numPr>
          <w:ilvl w:val="0"/>
          <w:numId w:val="14"/>
        </w:numPr>
        <w:tabs>
          <w:tab w:val="num" w:pos="0"/>
        </w:tabs>
        <w:overflowPunct/>
        <w:autoSpaceDE/>
        <w:autoSpaceDN/>
        <w:adjustRightInd/>
        <w:ind w:left="993"/>
        <w:jc w:val="both"/>
        <w:textAlignment w:val="auto"/>
        <w:rPr>
          <w:sz w:val="24"/>
          <w:szCs w:val="24"/>
          <w:lang w:val="es-ES"/>
        </w:rPr>
      </w:pPr>
      <w:proofErr w:type="spellStart"/>
      <w:r w:rsidRPr="00AB2E77">
        <w:rPr>
          <w:sz w:val="24"/>
          <w:szCs w:val="24"/>
          <w:lang w:val="es-ES"/>
        </w:rPr>
        <w:t>Qualsevol</w:t>
      </w:r>
      <w:proofErr w:type="spellEnd"/>
      <w:r w:rsidRPr="00AB2E77">
        <w:rPr>
          <w:sz w:val="24"/>
          <w:szCs w:val="24"/>
          <w:lang w:val="es-ES"/>
        </w:rPr>
        <w:t xml:space="preserve"> </w:t>
      </w:r>
      <w:proofErr w:type="spellStart"/>
      <w:r w:rsidRPr="00AB2E77">
        <w:rPr>
          <w:sz w:val="24"/>
          <w:szCs w:val="24"/>
          <w:lang w:val="es-ES"/>
        </w:rPr>
        <w:t>altra</w:t>
      </w:r>
      <w:proofErr w:type="spellEnd"/>
      <w:r w:rsidRPr="00AB2E77">
        <w:rPr>
          <w:sz w:val="24"/>
          <w:szCs w:val="24"/>
          <w:lang w:val="es-ES"/>
        </w:rPr>
        <w:t xml:space="preserve"> que </w:t>
      </w:r>
      <w:proofErr w:type="spellStart"/>
      <w:r w:rsidRPr="00AB2E77">
        <w:rPr>
          <w:sz w:val="24"/>
          <w:szCs w:val="24"/>
          <w:lang w:val="es-ES"/>
        </w:rPr>
        <w:t>contempli</w:t>
      </w:r>
      <w:proofErr w:type="spellEnd"/>
      <w:r w:rsidRPr="00AB2E77">
        <w:rPr>
          <w:sz w:val="24"/>
          <w:szCs w:val="24"/>
          <w:lang w:val="es-ES"/>
        </w:rPr>
        <w:t xml:space="preserve"> la norma vigente </w:t>
      </w:r>
      <w:proofErr w:type="spellStart"/>
      <w:r w:rsidRPr="00AB2E77">
        <w:rPr>
          <w:sz w:val="24"/>
          <w:szCs w:val="24"/>
          <w:lang w:val="es-ES"/>
        </w:rPr>
        <w:t>d’aplicació</w:t>
      </w:r>
      <w:proofErr w:type="spellEnd"/>
    </w:p>
    <w:p w14:paraId="2FEE27AB" w14:textId="00700A10" w:rsidR="005409F2" w:rsidRDefault="005409F2">
      <w:pPr>
        <w:pStyle w:val="Textindependent"/>
        <w:rPr>
          <w:b/>
          <w:szCs w:val="24"/>
        </w:rPr>
      </w:pPr>
    </w:p>
    <w:p w14:paraId="653EAFD3" w14:textId="77777777" w:rsidR="00AB2E77" w:rsidRPr="00DE2F9A" w:rsidRDefault="00AB2E77">
      <w:pPr>
        <w:pStyle w:val="Textindependent"/>
        <w:rPr>
          <w:b/>
          <w:szCs w:val="24"/>
        </w:rPr>
      </w:pPr>
    </w:p>
    <w:p w14:paraId="5E74A7F5" w14:textId="2A4E6C84" w:rsidR="005409F2" w:rsidRPr="00DE2F9A" w:rsidRDefault="00805390">
      <w:pPr>
        <w:jc w:val="both"/>
        <w:rPr>
          <w:b/>
          <w:sz w:val="24"/>
          <w:szCs w:val="24"/>
          <w:lang w:val="ca-ES"/>
        </w:rPr>
      </w:pPr>
      <w:r w:rsidRPr="00DE2F9A">
        <w:rPr>
          <w:b/>
          <w:sz w:val="24"/>
          <w:szCs w:val="24"/>
          <w:lang w:val="ca-ES"/>
        </w:rPr>
        <w:t>Vuit</w:t>
      </w:r>
      <w:r w:rsidR="005409F2" w:rsidRPr="00DE2F9A">
        <w:rPr>
          <w:b/>
          <w:sz w:val="24"/>
          <w:szCs w:val="24"/>
          <w:lang w:val="ca-ES"/>
        </w:rPr>
        <w:t>ena</w:t>
      </w:r>
      <w:r w:rsidR="00F20991" w:rsidRPr="00DE2F9A">
        <w:rPr>
          <w:b/>
          <w:sz w:val="24"/>
          <w:szCs w:val="24"/>
          <w:lang w:val="ca-ES"/>
        </w:rPr>
        <w:t>.</w:t>
      </w:r>
      <w:r w:rsidR="005409F2" w:rsidRPr="00DE2F9A">
        <w:rPr>
          <w:b/>
          <w:sz w:val="24"/>
          <w:szCs w:val="24"/>
          <w:lang w:val="ca-ES"/>
        </w:rPr>
        <w:t xml:space="preserve"> </w:t>
      </w:r>
      <w:r w:rsidR="00340184" w:rsidRPr="00DE2F9A">
        <w:rPr>
          <w:b/>
          <w:sz w:val="24"/>
          <w:szCs w:val="24"/>
          <w:lang w:val="ca-ES"/>
        </w:rPr>
        <w:t>Interpretació i compliment</w:t>
      </w:r>
      <w:r w:rsidR="005409F2" w:rsidRPr="00DE2F9A">
        <w:rPr>
          <w:b/>
          <w:sz w:val="24"/>
          <w:szCs w:val="24"/>
          <w:lang w:val="ca-ES"/>
        </w:rPr>
        <w:t>.</w:t>
      </w:r>
    </w:p>
    <w:p w14:paraId="3C5C3DDE" w14:textId="77777777" w:rsidR="005409F2" w:rsidRPr="00DE2F9A" w:rsidRDefault="005409F2">
      <w:pPr>
        <w:spacing w:line="300" w:lineRule="exact"/>
        <w:jc w:val="both"/>
        <w:rPr>
          <w:sz w:val="24"/>
          <w:szCs w:val="24"/>
          <w:lang w:val="ca-ES"/>
        </w:rPr>
      </w:pPr>
    </w:p>
    <w:p w14:paraId="39BE3BA6" w14:textId="39354AEF" w:rsidR="00340184" w:rsidRPr="00DE2F9A" w:rsidRDefault="00340184" w:rsidP="00340184">
      <w:pPr>
        <w:overflowPunct/>
        <w:jc w:val="both"/>
        <w:textAlignment w:val="auto"/>
        <w:rPr>
          <w:sz w:val="24"/>
          <w:szCs w:val="24"/>
          <w:lang w:val="ca-ES"/>
        </w:rPr>
      </w:pPr>
      <w:r w:rsidRPr="00DE2F9A">
        <w:rPr>
          <w:sz w:val="24"/>
          <w:szCs w:val="24"/>
          <w:lang w:val="ca-ES"/>
        </w:rPr>
        <w:t>Les parts es comprometen a intentar resoldre amistosament qualsevol controvèrsia que pugui sorgir en la interpretació o compliment d</w:t>
      </w:r>
      <w:r w:rsidR="00F20991" w:rsidRPr="00DE2F9A">
        <w:rPr>
          <w:sz w:val="24"/>
          <w:szCs w:val="24"/>
          <w:lang w:val="ca-ES"/>
        </w:rPr>
        <w:t>’</w:t>
      </w:r>
      <w:r w:rsidRPr="00DE2F9A">
        <w:rPr>
          <w:sz w:val="24"/>
          <w:szCs w:val="24"/>
          <w:lang w:val="ca-ES"/>
        </w:rPr>
        <w:t>aquest conveni</w:t>
      </w:r>
      <w:r w:rsidR="00805390" w:rsidRPr="00DE2F9A">
        <w:rPr>
          <w:sz w:val="24"/>
          <w:szCs w:val="24"/>
          <w:lang w:val="ca-ES"/>
        </w:rPr>
        <w:t xml:space="preserve">, </w:t>
      </w:r>
      <w:r w:rsidR="00805390" w:rsidRPr="00AB2E77">
        <w:rPr>
          <w:sz w:val="24"/>
          <w:szCs w:val="24"/>
          <w:lang w:val="ca-ES"/>
        </w:rPr>
        <w:t xml:space="preserve">a través de la Comissió de Seguiment, </w:t>
      </w:r>
      <w:r w:rsidRPr="00AB2E77">
        <w:rPr>
          <w:sz w:val="24"/>
          <w:szCs w:val="24"/>
          <w:lang w:val="ca-ES"/>
        </w:rPr>
        <w:t>abans d</w:t>
      </w:r>
      <w:r w:rsidR="00F20991" w:rsidRPr="00AB2E77">
        <w:rPr>
          <w:sz w:val="24"/>
          <w:szCs w:val="24"/>
          <w:lang w:val="ca-ES"/>
        </w:rPr>
        <w:t>’</w:t>
      </w:r>
      <w:r w:rsidRPr="00AB2E77">
        <w:rPr>
          <w:sz w:val="24"/>
          <w:szCs w:val="24"/>
          <w:lang w:val="ca-ES"/>
        </w:rPr>
        <w:t>iniciar qualsevol reclamació davant la jurisdicció que correspongui.</w:t>
      </w:r>
    </w:p>
    <w:p w14:paraId="52032C84" w14:textId="77777777" w:rsidR="00340184" w:rsidRPr="00DE2F9A" w:rsidRDefault="00340184" w:rsidP="00340184">
      <w:pPr>
        <w:overflowPunct/>
        <w:jc w:val="both"/>
        <w:textAlignment w:val="auto"/>
        <w:rPr>
          <w:sz w:val="24"/>
          <w:szCs w:val="24"/>
          <w:lang w:val="ca-ES"/>
        </w:rPr>
      </w:pPr>
    </w:p>
    <w:p w14:paraId="5ECF9C4B" w14:textId="1ADCF791" w:rsidR="00340184" w:rsidRPr="00DE2F9A" w:rsidRDefault="00340184" w:rsidP="00340184">
      <w:pPr>
        <w:overflowPunct/>
        <w:jc w:val="both"/>
        <w:textAlignment w:val="auto"/>
        <w:rPr>
          <w:b/>
          <w:sz w:val="24"/>
          <w:szCs w:val="24"/>
          <w:lang w:val="ca-ES"/>
        </w:rPr>
      </w:pPr>
      <w:r w:rsidRPr="00DE2F9A">
        <w:rPr>
          <w:b/>
          <w:sz w:val="24"/>
          <w:szCs w:val="24"/>
          <w:lang w:val="ca-ES"/>
        </w:rPr>
        <w:t>Setena</w:t>
      </w:r>
      <w:r w:rsidR="00F20991" w:rsidRPr="00DE2F9A">
        <w:rPr>
          <w:b/>
          <w:sz w:val="24"/>
          <w:szCs w:val="24"/>
          <w:lang w:val="ca-ES"/>
        </w:rPr>
        <w:t>.</w:t>
      </w:r>
      <w:r w:rsidR="00AB2E77">
        <w:rPr>
          <w:b/>
          <w:sz w:val="24"/>
          <w:szCs w:val="24"/>
          <w:lang w:val="ca-ES"/>
        </w:rPr>
        <w:t xml:space="preserve"> </w:t>
      </w:r>
      <w:r w:rsidRPr="00DE2F9A">
        <w:rPr>
          <w:b/>
          <w:sz w:val="24"/>
          <w:szCs w:val="24"/>
          <w:lang w:val="ca-ES"/>
        </w:rPr>
        <w:t>Transparència</w:t>
      </w:r>
      <w:r w:rsidR="00AB2E77">
        <w:rPr>
          <w:b/>
          <w:sz w:val="24"/>
          <w:szCs w:val="24"/>
          <w:lang w:val="ca-ES"/>
        </w:rPr>
        <w:t>.</w:t>
      </w:r>
      <w:bookmarkStart w:id="6" w:name="_GoBack"/>
      <w:bookmarkEnd w:id="6"/>
    </w:p>
    <w:p w14:paraId="6A7BFE2A" w14:textId="77777777" w:rsidR="00AB2E77" w:rsidRDefault="00AB2E77" w:rsidP="00340184">
      <w:pPr>
        <w:overflowPunct/>
        <w:jc w:val="both"/>
        <w:textAlignment w:val="auto"/>
        <w:rPr>
          <w:sz w:val="24"/>
          <w:szCs w:val="24"/>
          <w:lang w:val="ca-ES"/>
        </w:rPr>
      </w:pPr>
    </w:p>
    <w:p w14:paraId="5DABC901" w14:textId="30EC0B58" w:rsidR="005409F2" w:rsidRPr="00DE2F9A" w:rsidRDefault="00340184" w:rsidP="00340184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sz w:val="24"/>
          <w:szCs w:val="24"/>
          <w:lang w:val="ca-ES"/>
        </w:rPr>
        <w:t>El conveni subscrit podrà ser posat a disposició dels ciutadans en el corresponent Portal de Transparència en aplicació del que disposa la Llei 19/2014, de 29 de desembre, de Transparència, Accés i Bon Govern i la resta de normativa de desenvolupament.</w:t>
      </w:r>
    </w:p>
    <w:p w14:paraId="224B0A73" w14:textId="77777777" w:rsidR="005409F2" w:rsidRPr="00DE2F9A" w:rsidRDefault="005409F2">
      <w:pPr>
        <w:overflowPunct/>
        <w:textAlignment w:val="auto"/>
        <w:rPr>
          <w:color w:val="000000"/>
          <w:sz w:val="24"/>
          <w:szCs w:val="24"/>
          <w:lang w:val="ca-ES" w:eastAsia="es-ES"/>
        </w:rPr>
      </w:pPr>
    </w:p>
    <w:p w14:paraId="33DCA483" w14:textId="195811DD" w:rsidR="00D433A8" w:rsidRPr="00DE2F9A" w:rsidRDefault="009163D8" w:rsidP="009163D8">
      <w:pPr>
        <w:overflowPunct/>
        <w:textAlignment w:val="auto"/>
        <w:rPr>
          <w:color w:val="000000"/>
          <w:sz w:val="24"/>
          <w:szCs w:val="24"/>
          <w:lang w:val="ca-ES" w:eastAsia="es-ES"/>
        </w:rPr>
      </w:pPr>
      <w:r w:rsidRPr="00DE2F9A">
        <w:rPr>
          <w:color w:val="000000"/>
          <w:sz w:val="24"/>
          <w:szCs w:val="24"/>
          <w:lang w:val="ca-ES" w:eastAsia="es-ES"/>
        </w:rPr>
        <w:t xml:space="preserve">I en prova de conformitat es signen dos originals del present conveni a un sol efecte en el lloc i data assenyalats a </w:t>
      </w:r>
      <w:r w:rsidR="00AB2E77" w:rsidRPr="00DE2F9A">
        <w:rPr>
          <w:color w:val="000000"/>
          <w:sz w:val="24"/>
          <w:szCs w:val="24"/>
          <w:lang w:val="ca-ES" w:eastAsia="es-ES"/>
        </w:rPr>
        <w:t>I ‘encapçalament</w:t>
      </w:r>
      <w:r w:rsidRPr="00DE2F9A">
        <w:rPr>
          <w:color w:val="000000"/>
          <w:sz w:val="24"/>
          <w:szCs w:val="24"/>
          <w:lang w:val="ca-ES" w:eastAsia="es-ES"/>
        </w:rPr>
        <w:t>.</w:t>
      </w:r>
    </w:p>
    <w:p w14:paraId="329FFB0D" w14:textId="77777777" w:rsidR="009163D8" w:rsidRPr="00DE2F9A" w:rsidRDefault="009163D8">
      <w:pPr>
        <w:overflowPunct/>
        <w:textAlignment w:val="auto"/>
        <w:rPr>
          <w:color w:val="000000"/>
          <w:sz w:val="24"/>
          <w:szCs w:val="24"/>
          <w:lang w:val="ca-ES" w:eastAsia="es-ES"/>
        </w:rPr>
      </w:pPr>
    </w:p>
    <w:p w14:paraId="3E6EE3CF" w14:textId="77777777" w:rsidR="009163D8" w:rsidRPr="00DE2F9A" w:rsidRDefault="009163D8">
      <w:pPr>
        <w:overflowPunct/>
        <w:textAlignment w:val="auto"/>
        <w:rPr>
          <w:color w:val="000000"/>
          <w:sz w:val="24"/>
          <w:szCs w:val="24"/>
          <w:lang w:val="ca-ES" w:eastAsia="es-ES"/>
        </w:rPr>
      </w:pPr>
    </w:p>
    <w:p w14:paraId="44333585" w14:textId="77777777" w:rsidR="00AB2E77" w:rsidRPr="00A8752A" w:rsidRDefault="00AB2E77" w:rsidP="00AB2E77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</w:p>
    <w:p w14:paraId="7B990628" w14:textId="77777777" w:rsidR="00AB2E77" w:rsidRPr="00A8752A" w:rsidRDefault="00AB2E77" w:rsidP="00AB2E77">
      <w:pPr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A8752A">
        <w:rPr>
          <w:rStyle w:val="hps"/>
          <w:b/>
          <w:sz w:val="24"/>
          <w:szCs w:val="24"/>
          <w:lang w:val="ca-ES"/>
        </w:rPr>
        <w:t xml:space="preserve">Pel centre </w:t>
      </w:r>
      <w:r w:rsidRPr="00AB2E77">
        <w:rPr>
          <w:b/>
          <w:color w:val="FF0000"/>
          <w:sz w:val="24"/>
          <w:szCs w:val="24"/>
          <w:lang w:val="ca-ES"/>
        </w:rPr>
        <w:t>XXXX</w:t>
      </w:r>
      <w:r w:rsidRPr="00AB2E77">
        <w:rPr>
          <w:rStyle w:val="hps"/>
          <w:b/>
          <w:color w:val="FF0000"/>
          <w:sz w:val="24"/>
          <w:szCs w:val="24"/>
          <w:lang w:val="ca-ES"/>
        </w:rPr>
        <w:t xml:space="preserve"> </w:t>
      </w:r>
      <w:r>
        <w:rPr>
          <w:rStyle w:val="hps"/>
          <w:b/>
          <w:sz w:val="24"/>
          <w:szCs w:val="24"/>
          <w:lang w:val="ca-ES"/>
        </w:rPr>
        <w:tab/>
      </w:r>
      <w:r>
        <w:rPr>
          <w:rStyle w:val="hps"/>
          <w:b/>
          <w:sz w:val="24"/>
          <w:szCs w:val="24"/>
          <w:lang w:val="ca-ES"/>
        </w:rPr>
        <w:tab/>
      </w:r>
      <w:r>
        <w:rPr>
          <w:rStyle w:val="hps"/>
          <w:b/>
          <w:sz w:val="24"/>
          <w:szCs w:val="24"/>
          <w:lang w:val="ca-ES"/>
        </w:rPr>
        <w:tab/>
      </w:r>
      <w:r w:rsidRPr="00A8752A">
        <w:rPr>
          <w:rStyle w:val="hps"/>
          <w:b/>
          <w:sz w:val="24"/>
          <w:szCs w:val="24"/>
          <w:lang w:val="ca-ES"/>
        </w:rPr>
        <w:t xml:space="preserve">Per la </w:t>
      </w:r>
      <w:r w:rsidRPr="00A8752A">
        <w:rPr>
          <w:rStyle w:val="hps"/>
          <w:b/>
          <w:caps/>
          <w:sz w:val="24"/>
          <w:szCs w:val="24"/>
          <w:lang w:val="ca-ES"/>
        </w:rPr>
        <w:t>Universitat de</w:t>
      </w:r>
      <w:r>
        <w:rPr>
          <w:rStyle w:val="hps"/>
          <w:b/>
          <w:caps/>
          <w:sz w:val="24"/>
          <w:szCs w:val="24"/>
          <w:lang w:val="ca-ES"/>
        </w:rPr>
        <w:t xml:space="preserve"> </w:t>
      </w:r>
      <w:r w:rsidRPr="00A8752A">
        <w:rPr>
          <w:rStyle w:val="hps"/>
          <w:b/>
          <w:caps/>
          <w:sz w:val="24"/>
          <w:szCs w:val="24"/>
          <w:lang w:val="ca-ES"/>
        </w:rPr>
        <w:t>Barcelona</w:t>
      </w:r>
    </w:p>
    <w:p w14:paraId="388E1A60" w14:textId="77777777" w:rsidR="00AB2E77" w:rsidRPr="00A8752A" w:rsidRDefault="00AB2E77" w:rsidP="00AB2E77">
      <w:pPr>
        <w:tabs>
          <w:tab w:val="left" w:pos="4253"/>
        </w:tabs>
        <w:spacing w:line="260" w:lineRule="exact"/>
        <w:jc w:val="both"/>
        <w:rPr>
          <w:b/>
          <w:sz w:val="24"/>
          <w:szCs w:val="24"/>
          <w:lang w:val="ca-ES"/>
        </w:rPr>
      </w:pPr>
      <w:r w:rsidRPr="00AB2E77">
        <w:rPr>
          <w:color w:val="FF0000"/>
          <w:sz w:val="24"/>
          <w:szCs w:val="24"/>
          <w:lang w:val="ca-ES"/>
        </w:rPr>
        <w:t>XXXXXX</w:t>
      </w:r>
      <w:r w:rsidRPr="00AB2E77">
        <w:rPr>
          <w:b/>
          <w:color w:val="FF0000"/>
          <w:sz w:val="24"/>
          <w:szCs w:val="24"/>
          <w:lang w:val="ca-ES"/>
        </w:rPr>
        <w:t xml:space="preserve"> </w:t>
      </w:r>
      <w:r>
        <w:rPr>
          <w:b/>
          <w:sz w:val="24"/>
          <w:szCs w:val="24"/>
          <w:lang w:val="ca-ES"/>
        </w:rPr>
        <w:t xml:space="preserve">                                         </w:t>
      </w:r>
      <w:r w:rsidRPr="00A8752A">
        <w:rPr>
          <w:sz w:val="24"/>
          <w:szCs w:val="24"/>
          <w:lang w:val="ca-ES"/>
        </w:rPr>
        <w:t>Joan Guàrdia Olmos</w:t>
      </w:r>
      <w:r w:rsidRPr="00A8752A">
        <w:rPr>
          <w:rStyle w:val="hps"/>
          <w:b/>
          <w:caps/>
          <w:sz w:val="24"/>
          <w:szCs w:val="24"/>
          <w:lang w:val="ca-ES"/>
        </w:rPr>
        <w:t xml:space="preserve"> </w:t>
      </w:r>
    </w:p>
    <w:p w14:paraId="3E96B9CE" w14:textId="77777777" w:rsidR="00AB2E77" w:rsidRPr="00A8752A" w:rsidRDefault="00AB2E77" w:rsidP="00AB2E77">
      <w:pPr>
        <w:tabs>
          <w:tab w:val="left" w:pos="4253"/>
        </w:tabs>
        <w:spacing w:line="260" w:lineRule="exact"/>
        <w:jc w:val="both"/>
        <w:rPr>
          <w:sz w:val="24"/>
          <w:szCs w:val="24"/>
          <w:lang w:val="ca-ES"/>
        </w:rPr>
      </w:pPr>
      <w:r w:rsidRPr="00A8752A">
        <w:rPr>
          <w:sz w:val="24"/>
          <w:szCs w:val="24"/>
          <w:lang w:val="ca-ES"/>
        </w:rPr>
        <w:t>Director/a</w:t>
      </w:r>
      <w:r>
        <w:rPr>
          <w:rStyle w:val="hps"/>
          <w:sz w:val="24"/>
          <w:szCs w:val="24"/>
          <w:lang w:val="ca-ES"/>
        </w:rPr>
        <w:t xml:space="preserve">                                           </w:t>
      </w:r>
      <w:r w:rsidRPr="00A8752A">
        <w:rPr>
          <w:sz w:val="24"/>
          <w:szCs w:val="24"/>
          <w:lang w:val="ca-ES"/>
        </w:rPr>
        <w:t>Rector</w:t>
      </w:r>
    </w:p>
    <w:p w14:paraId="3762E103" w14:textId="77777777" w:rsidR="00AB2E77" w:rsidRPr="00A8752A" w:rsidRDefault="00AB2E77" w:rsidP="00AB2E77">
      <w:pPr>
        <w:ind w:left="709"/>
        <w:jc w:val="both"/>
        <w:rPr>
          <w:sz w:val="24"/>
          <w:szCs w:val="24"/>
          <w:lang w:val="ca-ES"/>
        </w:rPr>
      </w:pPr>
    </w:p>
    <w:p w14:paraId="675F0D60" w14:textId="77777777" w:rsidR="00AB2E77" w:rsidRPr="00A8752A" w:rsidRDefault="00AB2E77" w:rsidP="00AB2E77">
      <w:pPr>
        <w:tabs>
          <w:tab w:val="left" w:pos="4395"/>
        </w:tabs>
        <w:overflowPunct/>
        <w:jc w:val="both"/>
        <w:textAlignment w:val="auto"/>
        <w:rPr>
          <w:color w:val="000000"/>
          <w:sz w:val="24"/>
          <w:szCs w:val="24"/>
          <w:lang w:val="ca-ES" w:eastAsia="es-ES"/>
        </w:rPr>
      </w:pPr>
      <w:r w:rsidRPr="00A8752A">
        <w:rPr>
          <w:sz w:val="24"/>
          <w:szCs w:val="24"/>
          <w:lang w:val="ca-ES"/>
        </w:rPr>
        <w:tab/>
      </w:r>
    </w:p>
    <w:p w14:paraId="4490FB2F" w14:textId="77777777" w:rsidR="00AB2E77" w:rsidRPr="00A8752A" w:rsidRDefault="00AB2E77" w:rsidP="00AB2E77">
      <w:pPr>
        <w:tabs>
          <w:tab w:val="left" w:pos="4395"/>
        </w:tabs>
        <w:jc w:val="both"/>
        <w:rPr>
          <w:sz w:val="24"/>
          <w:szCs w:val="24"/>
          <w:lang w:val="ca-ES"/>
        </w:rPr>
      </w:pPr>
      <w:r w:rsidRPr="00A8752A">
        <w:rPr>
          <w:sz w:val="24"/>
          <w:szCs w:val="24"/>
          <w:lang w:val="ca-ES"/>
        </w:rPr>
        <w:tab/>
      </w:r>
    </w:p>
    <w:p w14:paraId="090115B7" w14:textId="77777777" w:rsidR="00AB2E77" w:rsidRPr="00A8752A" w:rsidRDefault="00AB2E77" w:rsidP="00AB2E77">
      <w:pPr>
        <w:tabs>
          <w:tab w:val="left" w:pos="4820"/>
        </w:tabs>
        <w:jc w:val="both"/>
        <w:rPr>
          <w:bCs/>
          <w:sz w:val="24"/>
          <w:szCs w:val="24"/>
          <w:lang w:val="ca-ES"/>
        </w:rPr>
      </w:pPr>
    </w:p>
    <w:p w14:paraId="09AAC694" w14:textId="77777777" w:rsidR="00AB2E77" w:rsidRPr="00A8752A" w:rsidRDefault="00AB2E77" w:rsidP="00AB2E77">
      <w:pPr>
        <w:tabs>
          <w:tab w:val="left" w:pos="4820"/>
        </w:tabs>
        <w:jc w:val="both"/>
        <w:rPr>
          <w:sz w:val="24"/>
          <w:szCs w:val="24"/>
          <w:lang w:val="ca-ES" w:eastAsia="ja-JP"/>
        </w:rPr>
      </w:pPr>
    </w:p>
    <w:p w14:paraId="7790DEF9" w14:textId="77777777" w:rsidR="00AB2E77" w:rsidRPr="00A8752A" w:rsidRDefault="00AB2E77" w:rsidP="00AB2E77">
      <w:pPr>
        <w:tabs>
          <w:tab w:val="left" w:pos="4820"/>
        </w:tabs>
        <w:jc w:val="both"/>
        <w:rPr>
          <w:sz w:val="24"/>
          <w:szCs w:val="24"/>
          <w:lang w:val="ca-ES" w:eastAsia="ja-JP"/>
        </w:rPr>
      </w:pPr>
    </w:p>
    <w:p w14:paraId="0BC6F40A" w14:textId="77777777" w:rsidR="00AB2E77" w:rsidRPr="00A8752A" w:rsidRDefault="00AB2E77" w:rsidP="00AB2E77">
      <w:pPr>
        <w:tabs>
          <w:tab w:val="left" w:pos="4678"/>
        </w:tabs>
        <w:ind w:right="567"/>
        <w:jc w:val="both"/>
        <w:rPr>
          <w:rStyle w:val="hps"/>
          <w:b/>
          <w:sz w:val="24"/>
          <w:szCs w:val="24"/>
          <w:lang w:val="ca-ES"/>
        </w:rPr>
      </w:pPr>
      <w:r w:rsidRPr="00A8752A">
        <w:rPr>
          <w:rStyle w:val="hps"/>
          <w:b/>
          <w:sz w:val="24"/>
          <w:szCs w:val="24"/>
          <w:lang w:val="ca-ES"/>
        </w:rPr>
        <w:t>Per la FUNDACIÓ INSTITUT DE FORMACIÓ CONTÍNUA DE LA UNIVERSITAT DE BARCELONA</w:t>
      </w:r>
    </w:p>
    <w:p w14:paraId="6A8CE797" w14:textId="77777777" w:rsidR="00AB2E77" w:rsidRPr="00A8752A" w:rsidRDefault="00AB2E77" w:rsidP="00AB2E77">
      <w:pPr>
        <w:jc w:val="both"/>
        <w:rPr>
          <w:sz w:val="24"/>
          <w:szCs w:val="24"/>
          <w:lang w:val="ca-ES"/>
        </w:rPr>
      </w:pPr>
      <w:r w:rsidRPr="00A8752A">
        <w:rPr>
          <w:sz w:val="24"/>
          <w:szCs w:val="24"/>
          <w:lang w:val="ca-ES"/>
        </w:rPr>
        <w:t>Guillem Iñiguez Papell</w:t>
      </w:r>
    </w:p>
    <w:p w14:paraId="3A9D8265" w14:textId="77777777" w:rsidR="00AB2E77" w:rsidRPr="00A8752A" w:rsidRDefault="00AB2E77" w:rsidP="00AB2E77">
      <w:pPr>
        <w:jc w:val="both"/>
        <w:rPr>
          <w:b/>
          <w:bCs/>
          <w:sz w:val="24"/>
          <w:szCs w:val="24"/>
          <w:lang w:val="ca-ES"/>
        </w:rPr>
      </w:pPr>
      <w:r w:rsidRPr="00A8752A">
        <w:rPr>
          <w:sz w:val="24"/>
          <w:szCs w:val="24"/>
          <w:lang w:val="ca-ES"/>
        </w:rPr>
        <w:t>Director General</w:t>
      </w:r>
    </w:p>
    <w:p w14:paraId="3F9B21A0" w14:textId="77777777" w:rsidR="00D433A8" w:rsidRPr="00DE2F9A" w:rsidRDefault="00D433A8" w:rsidP="00D433A8">
      <w:pPr>
        <w:spacing w:line="256" w:lineRule="exact"/>
        <w:jc w:val="both"/>
        <w:rPr>
          <w:b/>
          <w:color w:val="181818"/>
          <w:w w:val="95"/>
          <w:sz w:val="24"/>
          <w:szCs w:val="24"/>
        </w:rPr>
      </w:pPr>
    </w:p>
    <w:p w14:paraId="078CB435" w14:textId="77777777" w:rsidR="00D433A8" w:rsidRPr="00DE2F9A" w:rsidRDefault="00D433A8" w:rsidP="00D433A8">
      <w:pPr>
        <w:jc w:val="both"/>
        <w:rPr>
          <w:sz w:val="24"/>
          <w:szCs w:val="24"/>
          <w:lang w:val="ca-ES"/>
        </w:rPr>
      </w:pPr>
    </w:p>
    <w:p w14:paraId="3BE9FD44" w14:textId="77777777" w:rsidR="00D433A8" w:rsidRPr="00DE2F9A" w:rsidRDefault="00D433A8" w:rsidP="00D433A8">
      <w:pPr>
        <w:jc w:val="both"/>
        <w:rPr>
          <w:sz w:val="24"/>
          <w:szCs w:val="24"/>
          <w:lang w:val="ca-ES"/>
        </w:rPr>
      </w:pPr>
    </w:p>
    <w:p w14:paraId="6B772D6D" w14:textId="47A01DCE" w:rsidR="00C36874" w:rsidRPr="00DE2F9A" w:rsidRDefault="00C36874" w:rsidP="009163D8">
      <w:pPr>
        <w:jc w:val="both"/>
        <w:rPr>
          <w:b/>
          <w:bCs/>
          <w:sz w:val="24"/>
          <w:szCs w:val="24"/>
          <w:lang w:val="ca-ES"/>
        </w:rPr>
      </w:pPr>
    </w:p>
    <w:sectPr w:rsidR="00C36874" w:rsidRPr="00DE2F9A" w:rsidSect="0073109A">
      <w:headerReference w:type="default" r:id="rId11"/>
      <w:pgSz w:w="11907" w:h="16840"/>
      <w:pgMar w:top="915" w:right="1701" w:bottom="993" w:left="2268" w:header="30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2304B" w14:textId="77777777" w:rsidR="00556067" w:rsidRDefault="00556067">
      <w:r>
        <w:separator/>
      </w:r>
    </w:p>
  </w:endnote>
  <w:endnote w:type="continuationSeparator" w:id="0">
    <w:p w14:paraId="2DB7C933" w14:textId="77777777" w:rsidR="00556067" w:rsidRDefault="0055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23D4D" w14:textId="77777777" w:rsidR="00556067" w:rsidRDefault="00556067">
      <w:r>
        <w:separator/>
      </w:r>
    </w:p>
  </w:footnote>
  <w:footnote w:type="continuationSeparator" w:id="0">
    <w:p w14:paraId="4D40CAB1" w14:textId="77777777" w:rsidR="00556067" w:rsidRDefault="0055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53" w:type="dxa"/>
      <w:tblInd w:w="-144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6805"/>
      <w:gridCol w:w="4748"/>
    </w:tblGrid>
    <w:tr w:rsidR="005409F2" w14:paraId="33DAD330" w14:textId="77777777" w:rsidTr="00824C88">
      <w:trPr>
        <w:trHeight w:val="1412"/>
      </w:trPr>
      <w:tc>
        <w:tcPr>
          <w:tcW w:w="6805" w:type="dxa"/>
          <w:tcBorders>
            <w:top w:val="nil"/>
            <w:left w:val="nil"/>
            <w:bottom w:val="nil"/>
            <w:right w:val="nil"/>
          </w:tcBorders>
        </w:tcPr>
        <w:p w14:paraId="6DBFB41D" w14:textId="77777777" w:rsidR="005409F2" w:rsidRDefault="005409F2">
          <w:pPr>
            <w:spacing w:line="120" w:lineRule="exact"/>
            <w:ind w:left="164"/>
          </w:pPr>
        </w:p>
        <w:p w14:paraId="6E6DB65E" w14:textId="77777777" w:rsidR="005409F2" w:rsidRDefault="009C0A75" w:rsidP="00824C88">
          <w:pPr>
            <w:ind w:left="-687"/>
            <w:jc w:val="center"/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7728" behindDoc="1" locked="0" layoutInCell="1" allowOverlap="1" wp14:anchorId="3A2853BE" wp14:editId="38217C90">
                <wp:simplePos x="0" y="0"/>
                <wp:positionH relativeFrom="column">
                  <wp:posOffset>2842260</wp:posOffset>
                </wp:positionH>
                <wp:positionV relativeFrom="paragraph">
                  <wp:posOffset>109855</wp:posOffset>
                </wp:positionV>
                <wp:extent cx="1219200" cy="586105"/>
                <wp:effectExtent l="0" t="0" r="0" b="0"/>
                <wp:wrapTight wrapText="bothSides">
                  <wp:wrapPolygon edited="0">
                    <wp:start x="0" y="0"/>
                    <wp:lineTo x="0" y="21062"/>
                    <wp:lineTo x="21263" y="21062"/>
                    <wp:lineTo x="21263" y="0"/>
                    <wp:lineTo x="0" y="0"/>
                  </wp:wrapPolygon>
                </wp:wrapTight>
                <wp:docPr id="3" name="Picture 159" descr="T:\Secretaria\Imatge_corporativa\2-EIM\2-JPG\2-marca 1\4-marca dos colors 2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9" descr="T:\Secretaria\Imatge_corporativa\2-EIM\2-JPG\2-marca 1\4-marca dos colors 2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502C">
            <w:rPr>
              <w:noProof/>
            </w:rPr>
            <w:fldChar w:fldCharType="begin"/>
          </w:r>
          <w:r w:rsidR="00A9502C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A9502C">
            <w:rPr>
              <w:noProof/>
            </w:rPr>
            <w:fldChar w:fldCharType="separate"/>
          </w:r>
          <w:r w:rsidR="00FF462C">
            <w:rPr>
              <w:noProof/>
            </w:rPr>
            <w:fldChar w:fldCharType="begin"/>
          </w:r>
          <w:r w:rsidR="00FF462C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FF462C">
            <w:rPr>
              <w:noProof/>
            </w:rPr>
            <w:fldChar w:fldCharType="separate"/>
          </w:r>
          <w:r w:rsidR="00365512">
            <w:rPr>
              <w:noProof/>
            </w:rPr>
            <w:fldChar w:fldCharType="begin"/>
          </w:r>
          <w:r w:rsidR="00365512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365512">
            <w:rPr>
              <w:noProof/>
            </w:rPr>
            <w:fldChar w:fldCharType="separate"/>
          </w:r>
          <w:r w:rsidR="00284BE6">
            <w:rPr>
              <w:noProof/>
            </w:rPr>
            <w:fldChar w:fldCharType="begin"/>
          </w:r>
          <w:r w:rsidR="00284BE6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284BE6">
            <w:rPr>
              <w:noProof/>
            </w:rPr>
            <w:fldChar w:fldCharType="separate"/>
          </w:r>
          <w:r w:rsidR="002D7EFD">
            <w:rPr>
              <w:noProof/>
            </w:rPr>
            <w:fldChar w:fldCharType="begin"/>
          </w:r>
          <w:r w:rsidR="002D7EFD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2D7EFD">
            <w:rPr>
              <w:noProof/>
            </w:rPr>
            <w:fldChar w:fldCharType="separate"/>
          </w:r>
          <w:r w:rsidR="005C08D8">
            <w:rPr>
              <w:noProof/>
            </w:rPr>
            <w:fldChar w:fldCharType="begin"/>
          </w:r>
          <w:r w:rsidR="005C08D8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5C08D8">
            <w:rPr>
              <w:noProof/>
            </w:rPr>
            <w:fldChar w:fldCharType="separate"/>
          </w:r>
          <w:r w:rsidR="00C53DAD">
            <w:rPr>
              <w:noProof/>
            </w:rPr>
            <w:fldChar w:fldCharType="begin"/>
          </w:r>
          <w:r w:rsidR="00C53DAD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C53DAD">
            <w:rPr>
              <w:noProof/>
            </w:rPr>
            <w:fldChar w:fldCharType="separate"/>
          </w:r>
          <w:r w:rsidR="00C82F9B">
            <w:rPr>
              <w:noProof/>
            </w:rPr>
            <w:fldChar w:fldCharType="begin"/>
          </w:r>
          <w:r w:rsidR="00C82F9B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C82F9B">
            <w:rPr>
              <w:noProof/>
            </w:rPr>
            <w:fldChar w:fldCharType="separate"/>
          </w:r>
          <w:r w:rsidR="00014E7F">
            <w:rPr>
              <w:noProof/>
            </w:rPr>
            <w:fldChar w:fldCharType="begin"/>
          </w:r>
          <w:r w:rsidR="00014E7F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014E7F">
            <w:rPr>
              <w:noProof/>
            </w:rPr>
            <w:fldChar w:fldCharType="separate"/>
          </w:r>
          <w:r w:rsidR="006F103C">
            <w:rPr>
              <w:noProof/>
            </w:rPr>
            <w:fldChar w:fldCharType="begin"/>
          </w:r>
          <w:r w:rsidR="006F103C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6F103C">
            <w:rPr>
              <w:noProof/>
            </w:rPr>
            <w:fldChar w:fldCharType="separate"/>
          </w:r>
          <w:r w:rsidR="007B0006">
            <w:rPr>
              <w:noProof/>
            </w:rPr>
            <w:fldChar w:fldCharType="begin"/>
          </w:r>
          <w:r w:rsidR="007B0006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7B0006">
            <w:rPr>
              <w:noProof/>
            </w:rPr>
            <w:fldChar w:fldCharType="separate"/>
          </w:r>
          <w:r w:rsidR="00805390">
            <w:rPr>
              <w:noProof/>
            </w:rPr>
            <w:fldChar w:fldCharType="begin"/>
          </w:r>
          <w:r w:rsidR="00805390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805390">
            <w:rPr>
              <w:noProof/>
            </w:rPr>
            <w:fldChar w:fldCharType="separate"/>
          </w:r>
          <w:r w:rsidR="007C6745">
            <w:rPr>
              <w:noProof/>
            </w:rPr>
            <w:fldChar w:fldCharType="begin"/>
          </w:r>
          <w:r w:rsidR="007C6745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7C6745">
            <w:rPr>
              <w:noProof/>
            </w:rPr>
            <w:fldChar w:fldCharType="separate"/>
          </w:r>
          <w:r w:rsidR="008730BA">
            <w:rPr>
              <w:noProof/>
            </w:rPr>
            <w:fldChar w:fldCharType="begin"/>
          </w:r>
          <w:r w:rsidR="008730BA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8730BA">
            <w:rPr>
              <w:noProof/>
            </w:rPr>
            <w:fldChar w:fldCharType="separate"/>
          </w:r>
          <w:r w:rsidR="0055082F">
            <w:rPr>
              <w:noProof/>
            </w:rPr>
            <w:fldChar w:fldCharType="begin"/>
          </w:r>
          <w:r w:rsidR="0055082F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55082F">
            <w:rPr>
              <w:noProof/>
            </w:rPr>
            <w:fldChar w:fldCharType="separate"/>
          </w:r>
          <w:r w:rsidR="00303940">
            <w:rPr>
              <w:noProof/>
            </w:rPr>
            <w:fldChar w:fldCharType="begin"/>
          </w:r>
          <w:r w:rsidR="00303940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303940">
            <w:rPr>
              <w:noProof/>
            </w:rPr>
            <w:fldChar w:fldCharType="separate"/>
          </w:r>
          <w:r w:rsidR="00262480">
            <w:rPr>
              <w:noProof/>
            </w:rPr>
            <w:fldChar w:fldCharType="begin"/>
          </w:r>
          <w:r w:rsidR="00262480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262480">
            <w:rPr>
              <w:noProof/>
            </w:rPr>
            <w:fldChar w:fldCharType="separate"/>
          </w:r>
          <w:r w:rsidR="00556067">
            <w:rPr>
              <w:noProof/>
            </w:rPr>
            <w:fldChar w:fldCharType="begin"/>
          </w:r>
          <w:r w:rsidR="00556067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556067">
            <w:rPr>
              <w:noProof/>
            </w:rPr>
            <w:fldChar w:fldCharType="separate"/>
          </w:r>
          <w:r w:rsidR="00CE4FDB">
            <w:rPr>
              <w:noProof/>
            </w:rPr>
            <w:fldChar w:fldCharType="begin"/>
          </w:r>
          <w:r w:rsidR="00CE4FDB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CE4FDB">
            <w:rPr>
              <w:noProof/>
            </w:rPr>
            <w:fldChar w:fldCharType="separate"/>
          </w:r>
          <w:r w:rsidR="00F20991">
            <w:rPr>
              <w:noProof/>
            </w:rPr>
            <w:fldChar w:fldCharType="begin"/>
          </w:r>
          <w:r w:rsidR="00F20991">
            <w:rPr>
              <w:noProof/>
            </w:rPr>
            <w:instrText xml:space="preserve"> INCLUDEPICTURE  "https://upload.wikimedia.org/wikipedia/ca/thumb/2/2c/Logotip_UB.svg/1280px-Logotip_UB.svg.png" \* MERGEFORMATINET </w:instrText>
          </w:r>
          <w:r w:rsidR="00F20991">
            <w:rPr>
              <w:noProof/>
            </w:rPr>
            <w:fldChar w:fldCharType="separate"/>
          </w:r>
          <w:r w:rsidR="00AB2E77">
            <w:rPr>
              <w:noProof/>
            </w:rPr>
            <w:fldChar w:fldCharType="begin"/>
          </w:r>
          <w:r w:rsidR="00AB2E77">
            <w:rPr>
              <w:noProof/>
            </w:rPr>
            <w:instrText xml:space="preserve"> </w:instrText>
          </w:r>
          <w:r w:rsidR="00AB2E77">
            <w:rPr>
              <w:noProof/>
            </w:rPr>
            <w:instrText>INCLUDEPICTURE  "https://upload.wikimedia.org/wikip</w:instrText>
          </w:r>
          <w:r w:rsidR="00AB2E77">
            <w:rPr>
              <w:noProof/>
            </w:rPr>
            <w:instrText>edia/ca/thumb/2/2c/Logotip_UB.svg/1280px-Logotip_UB.svg.png" \* MERGEFORMATINET</w:instrText>
          </w:r>
          <w:r w:rsidR="00AB2E77">
            <w:rPr>
              <w:noProof/>
            </w:rPr>
            <w:instrText xml:space="preserve"> </w:instrText>
          </w:r>
          <w:r w:rsidR="00AB2E77">
            <w:rPr>
              <w:noProof/>
            </w:rPr>
            <w:fldChar w:fldCharType="separate"/>
          </w:r>
          <w:r w:rsidR="00AB2E77">
            <w:rPr>
              <w:noProof/>
            </w:rPr>
            <w:pict w14:anchorId="446AE9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esultat d'imatges de logo ub" style="width:201.6pt;height:57.6pt">
                <v:imagedata r:id="rId2" r:href="rId3"/>
              </v:shape>
            </w:pict>
          </w:r>
          <w:r w:rsidR="00AB2E77">
            <w:rPr>
              <w:noProof/>
            </w:rPr>
            <w:fldChar w:fldCharType="end"/>
          </w:r>
          <w:r w:rsidR="00F20991">
            <w:rPr>
              <w:noProof/>
            </w:rPr>
            <w:fldChar w:fldCharType="end"/>
          </w:r>
          <w:r w:rsidR="00CE4FDB">
            <w:rPr>
              <w:noProof/>
            </w:rPr>
            <w:fldChar w:fldCharType="end"/>
          </w:r>
          <w:r w:rsidR="00556067">
            <w:rPr>
              <w:noProof/>
            </w:rPr>
            <w:fldChar w:fldCharType="end"/>
          </w:r>
          <w:r w:rsidR="00262480">
            <w:rPr>
              <w:noProof/>
            </w:rPr>
            <w:fldChar w:fldCharType="end"/>
          </w:r>
          <w:r w:rsidR="00303940">
            <w:rPr>
              <w:noProof/>
            </w:rPr>
            <w:fldChar w:fldCharType="end"/>
          </w:r>
          <w:r w:rsidR="0055082F">
            <w:rPr>
              <w:noProof/>
            </w:rPr>
            <w:fldChar w:fldCharType="end"/>
          </w:r>
          <w:r w:rsidR="008730BA">
            <w:rPr>
              <w:noProof/>
            </w:rPr>
            <w:fldChar w:fldCharType="end"/>
          </w:r>
          <w:r w:rsidR="007C6745">
            <w:rPr>
              <w:noProof/>
            </w:rPr>
            <w:fldChar w:fldCharType="end"/>
          </w:r>
          <w:r w:rsidR="00805390">
            <w:rPr>
              <w:noProof/>
            </w:rPr>
            <w:fldChar w:fldCharType="end"/>
          </w:r>
          <w:r w:rsidR="007B0006">
            <w:rPr>
              <w:noProof/>
            </w:rPr>
            <w:fldChar w:fldCharType="end"/>
          </w:r>
          <w:r w:rsidR="006F103C">
            <w:rPr>
              <w:noProof/>
            </w:rPr>
            <w:fldChar w:fldCharType="end"/>
          </w:r>
          <w:r w:rsidR="00014E7F">
            <w:rPr>
              <w:noProof/>
            </w:rPr>
            <w:fldChar w:fldCharType="end"/>
          </w:r>
          <w:r w:rsidR="00C82F9B">
            <w:rPr>
              <w:noProof/>
            </w:rPr>
            <w:fldChar w:fldCharType="end"/>
          </w:r>
          <w:r w:rsidR="00C53DAD">
            <w:rPr>
              <w:noProof/>
            </w:rPr>
            <w:fldChar w:fldCharType="end"/>
          </w:r>
          <w:r w:rsidR="005C08D8">
            <w:rPr>
              <w:noProof/>
            </w:rPr>
            <w:fldChar w:fldCharType="end"/>
          </w:r>
          <w:r w:rsidR="002D7EFD">
            <w:rPr>
              <w:noProof/>
            </w:rPr>
            <w:fldChar w:fldCharType="end"/>
          </w:r>
          <w:r w:rsidR="00284BE6">
            <w:rPr>
              <w:noProof/>
            </w:rPr>
            <w:fldChar w:fldCharType="end"/>
          </w:r>
          <w:r w:rsidR="00365512">
            <w:rPr>
              <w:noProof/>
            </w:rPr>
            <w:fldChar w:fldCharType="end"/>
          </w:r>
          <w:r w:rsidR="00FF462C">
            <w:rPr>
              <w:noProof/>
            </w:rPr>
            <w:fldChar w:fldCharType="end"/>
          </w:r>
          <w:r w:rsidR="00A9502C">
            <w:rPr>
              <w:noProof/>
            </w:rPr>
            <w:fldChar w:fldCharType="end"/>
          </w:r>
        </w:p>
      </w:tc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01FA1B7B" w14:textId="77777777" w:rsidR="0073109A" w:rsidRPr="0073109A" w:rsidRDefault="0073109A" w:rsidP="0073109A">
          <w:pPr>
            <w:tabs>
              <w:tab w:val="left" w:pos="4410"/>
            </w:tabs>
            <w:rPr>
              <w:rFonts w:ascii="Arial" w:hAnsi="Arial" w:cs="Arial"/>
              <w:sz w:val="32"/>
              <w:szCs w:val="16"/>
              <w:lang w:val="es-ES"/>
            </w:rPr>
          </w:pPr>
        </w:p>
        <w:p w14:paraId="72FCDD60" w14:textId="77777777" w:rsidR="0073109A" w:rsidRDefault="0073109A" w:rsidP="0073109A">
          <w:pPr>
            <w:tabs>
              <w:tab w:val="left" w:pos="4410"/>
            </w:tabs>
            <w:rPr>
              <w:rFonts w:ascii="Arial" w:hAnsi="Arial" w:cs="Arial"/>
              <w:sz w:val="16"/>
              <w:szCs w:val="16"/>
              <w:lang w:val="es-ES"/>
            </w:rPr>
          </w:pPr>
        </w:p>
        <w:p w14:paraId="69C5A5B5" w14:textId="77777777" w:rsidR="005409F2" w:rsidRPr="0073109A" w:rsidRDefault="005409F2">
          <w:pPr>
            <w:tabs>
              <w:tab w:val="left" w:pos="4410"/>
            </w:tabs>
            <w:ind w:left="305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73109A">
            <w:rPr>
              <w:rFonts w:ascii="Arial" w:hAnsi="Arial" w:cs="Arial"/>
              <w:b/>
              <w:sz w:val="16"/>
              <w:szCs w:val="16"/>
              <w:lang w:val="es-ES"/>
            </w:rPr>
            <w:t>Gran Via de les Corts Catalanes, 585</w:t>
          </w:r>
        </w:p>
        <w:p w14:paraId="5E730F02" w14:textId="77777777" w:rsidR="005409F2" w:rsidRDefault="005409F2">
          <w:pPr>
            <w:tabs>
              <w:tab w:val="left" w:pos="4410"/>
            </w:tabs>
            <w:ind w:left="305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080</w:t>
          </w:r>
          <w:r w:rsidR="0073109A">
            <w:rPr>
              <w:rFonts w:ascii="Arial" w:hAnsi="Arial" w:cs="Arial"/>
              <w:sz w:val="16"/>
              <w:szCs w:val="16"/>
              <w:lang w:val="es-ES"/>
            </w:rPr>
            <w:t>11</w:t>
          </w:r>
          <w:r>
            <w:rPr>
              <w:rFonts w:ascii="Arial" w:hAnsi="Arial" w:cs="Arial"/>
              <w:sz w:val="16"/>
              <w:szCs w:val="16"/>
              <w:lang w:val="es-ES"/>
            </w:rPr>
            <w:t xml:space="preserve"> Barcelona</w:t>
          </w:r>
        </w:p>
        <w:p w14:paraId="7F139C09" w14:textId="77777777" w:rsidR="005409F2" w:rsidRDefault="005409F2">
          <w:pPr>
            <w:pStyle w:val="Capalera"/>
            <w:ind w:left="305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Tel. 934 035 344 </w:t>
          </w:r>
        </w:p>
        <w:p w14:paraId="2E55FD15" w14:textId="77777777" w:rsidR="005409F2" w:rsidRDefault="00AB2E77">
          <w:pPr>
            <w:spacing w:after="58"/>
            <w:ind w:left="305"/>
            <w:rPr>
              <w:sz w:val="16"/>
              <w:szCs w:val="16"/>
            </w:rPr>
          </w:pPr>
          <w:hyperlink r:id="rId4" w:history="1">
            <w:r w:rsidR="005409F2">
              <w:rPr>
                <w:rStyle w:val="Enlla"/>
                <w:rFonts w:ascii="Arial" w:hAnsi="Arial" w:cs="Arial"/>
                <w:color w:val="auto"/>
                <w:sz w:val="16"/>
                <w:szCs w:val="16"/>
                <w:u w:val="none"/>
                <w:lang w:val="es-ES"/>
              </w:rPr>
              <w:t>www.eim.ub.edu</w:t>
            </w:r>
          </w:hyperlink>
        </w:p>
      </w:tc>
    </w:tr>
  </w:tbl>
  <w:p w14:paraId="6CE4B9FE" w14:textId="77777777" w:rsidR="005409F2" w:rsidRDefault="005409F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0326"/>
    <w:multiLevelType w:val="hybridMultilevel"/>
    <w:tmpl w:val="14CA0F32"/>
    <w:lvl w:ilvl="0" w:tplc="8124A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08BD"/>
    <w:multiLevelType w:val="hybridMultilevel"/>
    <w:tmpl w:val="BA90A7A4"/>
    <w:lvl w:ilvl="0" w:tplc="C7E8A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66659"/>
    <w:multiLevelType w:val="hybridMultilevel"/>
    <w:tmpl w:val="76EEF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5AE2"/>
    <w:multiLevelType w:val="hybridMultilevel"/>
    <w:tmpl w:val="9DE49E6C"/>
    <w:lvl w:ilvl="0" w:tplc="8124A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73FB1"/>
    <w:multiLevelType w:val="hybridMultilevel"/>
    <w:tmpl w:val="D7DA61AC"/>
    <w:lvl w:ilvl="0" w:tplc="D6EA4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76EBA"/>
    <w:multiLevelType w:val="hybridMultilevel"/>
    <w:tmpl w:val="5A4EB650"/>
    <w:lvl w:ilvl="0" w:tplc="21B0CF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C50C3"/>
    <w:multiLevelType w:val="hybridMultilevel"/>
    <w:tmpl w:val="1EF03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3479F"/>
    <w:multiLevelType w:val="hybridMultilevel"/>
    <w:tmpl w:val="52BEA20C"/>
    <w:lvl w:ilvl="0" w:tplc="D6EA4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C5578"/>
    <w:multiLevelType w:val="hybridMultilevel"/>
    <w:tmpl w:val="67E093CE"/>
    <w:lvl w:ilvl="0" w:tplc="07A83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45000"/>
    <w:multiLevelType w:val="hybridMultilevel"/>
    <w:tmpl w:val="B44E891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865E7"/>
    <w:multiLevelType w:val="multilevel"/>
    <w:tmpl w:val="2C12F6B0"/>
    <w:lvl w:ilvl="0">
      <w:start w:val="1"/>
      <w:numFmt w:val="lowerLetter"/>
      <w:lvlText w:val="%1)"/>
      <w:lvlJc w:val="left"/>
      <w:pPr>
        <w:tabs>
          <w:tab w:val="num" w:pos="5039"/>
        </w:tabs>
        <w:ind w:left="5039" w:hanging="360"/>
      </w:pPr>
    </w:lvl>
    <w:lvl w:ilvl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11" w15:restartNumberingAfterBreak="0">
    <w:nsid w:val="63405F82"/>
    <w:multiLevelType w:val="hybridMultilevel"/>
    <w:tmpl w:val="B4F81424"/>
    <w:lvl w:ilvl="0" w:tplc="C7E8A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917C7"/>
    <w:multiLevelType w:val="hybridMultilevel"/>
    <w:tmpl w:val="C4488CB0"/>
    <w:lvl w:ilvl="0" w:tplc="E34EA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83A11"/>
    <w:multiLevelType w:val="hybridMultilevel"/>
    <w:tmpl w:val="842E52C2"/>
    <w:lvl w:ilvl="0" w:tplc="C7E8A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3"/>
  </w:num>
  <w:num w:numId="5">
    <w:abstractNumId w:val="13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D1"/>
    <w:rsid w:val="00014E7F"/>
    <w:rsid w:val="000768F9"/>
    <w:rsid w:val="001623D1"/>
    <w:rsid w:val="0018144E"/>
    <w:rsid w:val="001A5B28"/>
    <w:rsid w:val="001C3B06"/>
    <w:rsid w:val="001E7CDD"/>
    <w:rsid w:val="00262480"/>
    <w:rsid w:val="00284BE6"/>
    <w:rsid w:val="002B5449"/>
    <w:rsid w:val="002C7F9C"/>
    <w:rsid w:val="002D0D6F"/>
    <w:rsid w:val="002D7EFD"/>
    <w:rsid w:val="002E30AC"/>
    <w:rsid w:val="002E4ADC"/>
    <w:rsid w:val="00303940"/>
    <w:rsid w:val="003058CC"/>
    <w:rsid w:val="00340184"/>
    <w:rsid w:val="00340F65"/>
    <w:rsid w:val="00357369"/>
    <w:rsid w:val="00365512"/>
    <w:rsid w:val="003A7764"/>
    <w:rsid w:val="003B309B"/>
    <w:rsid w:val="003C3917"/>
    <w:rsid w:val="00466C77"/>
    <w:rsid w:val="00487D53"/>
    <w:rsid w:val="004C0ADD"/>
    <w:rsid w:val="004E4259"/>
    <w:rsid w:val="004E6FB3"/>
    <w:rsid w:val="004F68FE"/>
    <w:rsid w:val="00532616"/>
    <w:rsid w:val="005409F2"/>
    <w:rsid w:val="00545180"/>
    <w:rsid w:val="0055082F"/>
    <w:rsid w:val="00556067"/>
    <w:rsid w:val="00560B60"/>
    <w:rsid w:val="005849DE"/>
    <w:rsid w:val="00593BF3"/>
    <w:rsid w:val="005B3A68"/>
    <w:rsid w:val="005C08D8"/>
    <w:rsid w:val="005D2246"/>
    <w:rsid w:val="005D3841"/>
    <w:rsid w:val="005E4DF9"/>
    <w:rsid w:val="00644946"/>
    <w:rsid w:val="00645459"/>
    <w:rsid w:val="00646091"/>
    <w:rsid w:val="006807BC"/>
    <w:rsid w:val="006B2B89"/>
    <w:rsid w:val="006F103C"/>
    <w:rsid w:val="00713B8B"/>
    <w:rsid w:val="0073109A"/>
    <w:rsid w:val="00733694"/>
    <w:rsid w:val="007677D5"/>
    <w:rsid w:val="007800FC"/>
    <w:rsid w:val="007A0E6C"/>
    <w:rsid w:val="007B0006"/>
    <w:rsid w:val="007B6C3C"/>
    <w:rsid w:val="007C6745"/>
    <w:rsid w:val="00805390"/>
    <w:rsid w:val="00820714"/>
    <w:rsid w:val="00824C88"/>
    <w:rsid w:val="008730BA"/>
    <w:rsid w:val="008C192B"/>
    <w:rsid w:val="008D1E3A"/>
    <w:rsid w:val="008F37A2"/>
    <w:rsid w:val="009163D8"/>
    <w:rsid w:val="0095656A"/>
    <w:rsid w:val="009C0A75"/>
    <w:rsid w:val="00A2049F"/>
    <w:rsid w:val="00A47F15"/>
    <w:rsid w:val="00A57ED4"/>
    <w:rsid w:val="00A9502C"/>
    <w:rsid w:val="00AB2E77"/>
    <w:rsid w:val="00B4449B"/>
    <w:rsid w:val="00B80AE3"/>
    <w:rsid w:val="00BB19D1"/>
    <w:rsid w:val="00BC6C73"/>
    <w:rsid w:val="00BD4CB6"/>
    <w:rsid w:val="00BE3673"/>
    <w:rsid w:val="00BE4739"/>
    <w:rsid w:val="00C36874"/>
    <w:rsid w:val="00C53DAD"/>
    <w:rsid w:val="00C82F9B"/>
    <w:rsid w:val="00C96D16"/>
    <w:rsid w:val="00CE4ABD"/>
    <w:rsid w:val="00CE4FDB"/>
    <w:rsid w:val="00D120A1"/>
    <w:rsid w:val="00D3682A"/>
    <w:rsid w:val="00D433A8"/>
    <w:rsid w:val="00D45298"/>
    <w:rsid w:val="00DE2F9A"/>
    <w:rsid w:val="00DF4F8D"/>
    <w:rsid w:val="00E202E9"/>
    <w:rsid w:val="00E25226"/>
    <w:rsid w:val="00E61A11"/>
    <w:rsid w:val="00EB7905"/>
    <w:rsid w:val="00EE7DCC"/>
    <w:rsid w:val="00F05441"/>
    <w:rsid w:val="00F20991"/>
    <w:rsid w:val="00F35B81"/>
    <w:rsid w:val="00F43C82"/>
    <w:rsid w:val="00F67656"/>
    <w:rsid w:val="00F85CB1"/>
    <w:rsid w:val="00FA4137"/>
    <w:rsid w:val="00FA5533"/>
    <w:rsid w:val="00FA6D94"/>
    <w:rsid w:val="00FB35CC"/>
    <w:rsid w:val="00FB5C66"/>
    <w:rsid w:val="00FB7284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C71E047"/>
  <w15:chartTrackingRefBased/>
  <w15:docId w15:val="{DDAB82F0-EB64-1C45-BE41-267199B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3">
    <w:name w:val="T’tulo 3"/>
    <w:basedOn w:val="Normal"/>
    <w:next w:val="Normal"/>
    <w:pPr>
      <w:keepNext/>
      <w:widowControl w:val="0"/>
      <w:tabs>
        <w:tab w:val="left" w:pos="-720"/>
        <w:tab w:val="left" w:pos="1985"/>
      </w:tabs>
      <w:suppressAutoHyphens/>
      <w:jc w:val="both"/>
    </w:pPr>
    <w:rPr>
      <w:b/>
      <w:sz w:val="22"/>
      <w:lang w:val="es-ES"/>
    </w:rPr>
  </w:style>
  <w:style w:type="paragraph" w:customStyle="1" w:styleId="BodyText21">
    <w:name w:val="Body Text 21"/>
    <w:basedOn w:val="Normal"/>
    <w:rPr>
      <w:sz w:val="16"/>
      <w:lang w:val="es-ES"/>
    </w:rPr>
  </w:style>
  <w:style w:type="paragraph" w:styleId="Textindependent">
    <w:name w:val="Body Text"/>
    <w:basedOn w:val="Normal"/>
    <w:pPr>
      <w:jc w:val="both"/>
    </w:pPr>
    <w:rPr>
      <w:sz w:val="24"/>
      <w:lang w:val="ca-ES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Pr>
      <w:color w:val="0000FF"/>
      <w:u w:val="single"/>
    </w:rPr>
  </w:style>
  <w:style w:type="paragraph" w:styleId="Textindependent2">
    <w:name w:val="Body Text 2"/>
    <w:basedOn w:val="Normal"/>
    <w:pPr>
      <w:spacing w:after="120" w:line="480" w:lineRule="auto"/>
    </w:pPr>
  </w:style>
  <w:style w:type="character" w:customStyle="1" w:styleId="hps">
    <w:name w:val="hps"/>
    <w:rPr>
      <w:rFonts w:cs="Times New Roman"/>
    </w:rPr>
  </w:style>
  <w:style w:type="character" w:styleId="Refernciadecomentari">
    <w:name w:val="annotation reference"/>
    <w:semiHidden/>
    <w:rsid w:val="00EB7905"/>
    <w:rPr>
      <w:sz w:val="16"/>
      <w:szCs w:val="16"/>
    </w:rPr>
  </w:style>
  <w:style w:type="paragraph" w:styleId="Textdecomentari">
    <w:name w:val="annotation text"/>
    <w:basedOn w:val="Normal"/>
    <w:semiHidden/>
    <w:rsid w:val="00EB7905"/>
  </w:style>
  <w:style w:type="paragraph" w:styleId="Temadelcomentari">
    <w:name w:val="annotation subject"/>
    <w:basedOn w:val="Textdecomentari"/>
    <w:next w:val="Textdecomentari"/>
    <w:semiHidden/>
    <w:rsid w:val="00EB7905"/>
    <w:rPr>
      <w:b/>
      <w:bCs/>
    </w:rPr>
  </w:style>
  <w:style w:type="paragraph" w:styleId="Textdenotaapeudepgina">
    <w:name w:val="footnote text"/>
    <w:basedOn w:val="Normal"/>
    <w:link w:val="TextdenotaapeudepginaCar"/>
    <w:rsid w:val="004E6FB3"/>
  </w:style>
  <w:style w:type="character" w:customStyle="1" w:styleId="TextdenotaapeudepginaCar">
    <w:name w:val="Text de nota a peu de pàgina Car"/>
    <w:link w:val="Textdenotaapeudepgina"/>
    <w:rsid w:val="004E6FB3"/>
    <w:rPr>
      <w:lang w:val="es-ES_tradnl" w:eastAsia="zh-CN"/>
    </w:rPr>
  </w:style>
  <w:style w:type="character" w:styleId="Refernciadenotaapeudepgina">
    <w:name w:val="footnote reference"/>
    <w:rsid w:val="004E6FB3"/>
    <w:rPr>
      <w:vertAlign w:val="superscript"/>
    </w:rPr>
  </w:style>
  <w:style w:type="paragraph" w:styleId="Revisi">
    <w:name w:val="Revision"/>
    <w:hidden/>
    <w:uiPriority w:val="99"/>
    <w:semiHidden/>
    <w:rsid w:val="00E61A11"/>
    <w:rPr>
      <w:lang w:val="es-ES_tradnl" w:eastAsia="zh-CN"/>
    </w:rPr>
  </w:style>
  <w:style w:type="paragraph" w:styleId="Pargrafdellista">
    <w:name w:val="List Paragraph"/>
    <w:basedOn w:val="Normal"/>
    <w:uiPriority w:val="34"/>
    <w:qFormat/>
    <w:rsid w:val="008053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a/thumb/2/2c/Logotip_UB.svg/1280px-Logotip_UB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eim.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cd2b76-32f8-4217-87be-1ac6aa9ff566">
      <UserInfo>
        <DisplayName/>
        <AccountId xsi:nil="true"/>
        <AccountType/>
      </UserInfo>
    </SharedWithUsers>
    <_activity xmlns="c65c5ed7-67e3-4d56-ace4-ac264245e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1F634791E27499F0B4CA65790160B" ma:contentTypeVersion="14" ma:contentTypeDescription="Crear nuevo documento." ma:contentTypeScope="" ma:versionID="d423aeae11007e16f71439013e617cee">
  <xsd:schema xmlns:xsd="http://www.w3.org/2001/XMLSchema" xmlns:xs="http://www.w3.org/2001/XMLSchema" xmlns:p="http://schemas.microsoft.com/office/2006/metadata/properties" xmlns:ns3="c9cd2b76-32f8-4217-87be-1ac6aa9ff566" xmlns:ns4="c65c5ed7-67e3-4d56-ace4-ac264245eea7" targetNamespace="http://schemas.microsoft.com/office/2006/metadata/properties" ma:root="true" ma:fieldsID="8026a45a51a57e799bd2a19c133c2c58" ns3:_="" ns4:_="">
    <xsd:import namespace="c9cd2b76-32f8-4217-87be-1ac6aa9ff566"/>
    <xsd:import namespace="c65c5ed7-67e3-4d56-ace4-ac264245e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d2b76-32f8-4217-87be-1ac6aa9ff5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c5ed7-67e3-4d56-ace4-ac264245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C1D91-C13C-4CD3-87B2-77BD4294B6C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c65c5ed7-67e3-4d56-ace4-ac264245eea7"/>
    <ds:schemaRef ds:uri="http://purl.org/dc/terms/"/>
    <ds:schemaRef ds:uri="c9cd2b76-32f8-4217-87be-1ac6aa9ff56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6F175E-4420-4326-A386-73F238811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38A60-B980-48AD-956D-12E974EE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d2b76-32f8-4217-87be-1ac6aa9ff566"/>
    <ds:schemaRef ds:uri="c65c5ed7-67e3-4d56-ace4-ac264245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8090BC-4462-43F0-9D48-78362E17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2606</Words>
  <Characters>14103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Dr. Joaquim Novella Izquierdo</vt:lpstr>
    </vt:vector>
  </TitlesOfParts>
  <Company>Escola d'Idiomes Moderns</Company>
  <LinksUpToDate>false</LinksUpToDate>
  <CharactersWithSpaces>16676</CharactersWithSpaces>
  <SharedDoc>false</SharedDoc>
  <HLinks>
    <vt:vector size="6" baseType="variant"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http://www.eim.ub.edu/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</dc:creator>
  <cp:keywords/>
  <dc:description/>
  <cp:lastModifiedBy>Patricia Teixeira Do Carmo</cp:lastModifiedBy>
  <cp:revision>2</cp:revision>
  <cp:lastPrinted>2018-09-21T08:10:00Z</cp:lastPrinted>
  <dcterms:created xsi:type="dcterms:W3CDTF">2024-01-26T14:28:00Z</dcterms:created>
  <dcterms:modified xsi:type="dcterms:W3CDTF">2024-01-26T14:28:00Z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0x0101002401F634791E27499F0B4CA65790160B</vt:lpwstr>
  </property>
  <property fmtid="{D5CDD505-2E9C-101B-9397-08002B2CF9AE}" pid="3" name="Order">
    <vt:r8>152924200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