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0771" w:rsidRDefault="00D50771" w:rsidP="00D50771">
      <w:pPr>
        <w:pStyle w:val="NLsubttol"/>
        <w:rPr>
          <w:rFonts w:ascii="Times New Roman" w:hAnsi="Times New Roman"/>
        </w:rPr>
      </w:pPr>
      <w:r>
        <w:rPr>
          <w:rFonts w:ascii="Times New Roman" w:hAnsi="Times New Roman"/>
        </w:rPr>
        <w:t xml:space="preserve">CAPÍTOL </w:t>
      </w:r>
      <w:r w:rsidRPr="00FF3770">
        <w:rPr>
          <w:rFonts w:ascii="Times New Roman" w:hAnsi="Times New Roman"/>
        </w:rPr>
        <w:t xml:space="preserve">6 </w:t>
      </w:r>
    </w:p>
    <w:p w:rsidR="00D50771" w:rsidRPr="00FF3770" w:rsidRDefault="00D50771" w:rsidP="00D50771">
      <w:pPr>
        <w:pStyle w:val="NLsubttol"/>
        <w:rPr>
          <w:rFonts w:ascii="Times New Roman" w:hAnsi="Times New Roman"/>
        </w:rPr>
      </w:pPr>
      <w:r>
        <w:rPr>
          <w:rFonts w:ascii="Times New Roman" w:hAnsi="Times New Roman"/>
        </w:rPr>
        <w:t>L</w:t>
      </w:r>
      <w:r w:rsidRPr="00FF3770">
        <w:rPr>
          <w:rFonts w:ascii="Times New Roman" w:hAnsi="Times New Roman"/>
        </w:rPr>
        <w:t>a mirada dels artistes</w:t>
      </w:r>
    </w:p>
    <w:p w:rsidR="00D50771" w:rsidRDefault="00D50771" w:rsidP="00D50771">
      <w:pPr>
        <w:pStyle w:val="NLcita"/>
        <w:ind w:left="1980" w:right="2018"/>
        <w:rPr>
          <w:rFonts w:ascii="Times New Roman" w:hAnsi="Times New Roman"/>
        </w:rPr>
      </w:pPr>
    </w:p>
    <w:p w:rsidR="00D50771" w:rsidRPr="00FF3770" w:rsidRDefault="00D50771" w:rsidP="00D50771">
      <w:pPr>
        <w:pStyle w:val="NLcita"/>
        <w:ind w:left="1980" w:right="2018"/>
        <w:rPr>
          <w:rFonts w:ascii="Times New Roman" w:hAnsi="Times New Roman"/>
        </w:rPr>
      </w:pPr>
      <w:r w:rsidRPr="00FF3770">
        <w:rPr>
          <w:rFonts w:ascii="Times New Roman" w:hAnsi="Times New Roman"/>
        </w:rPr>
        <w:t>Era degut a una certa afinitat entre els àtoms químics</w:t>
      </w:r>
      <w:r>
        <w:rPr>
          <w:rFonts w:ascii="Times New Roman" w:hAnsi="Times New Roman"/>
        </w:rPr>
        <w:t>,</w:t>
      </w:r>
      <w:r w:rsidRPr="00FF3770">
        <w:rPr>
          <w:rFonts w:ascii="Times New Roman" w:hAnsi="Times New Roman"/>
        </w:rPr>
        <w:t xml:space="preserve"> que estaven barrejats en forma i color en la tela, i l’</w:t>
      </w:r>
      <w:r>
        <w:rPr>
          <w:rFonts w:ascii="Times New Roman" w:hAnsi="Times New Roman"/>
        </w:rPr>
        <w:t>à</w:t>
      </w:r>
      <w:r w:rsidRPr="00FF3770">
        <w:rPr>
          <w:rFonts w:ascii="Times New Roman" w:hAnsi="Times New Roman"/>
        </w:rPr>
        <w:t>nima que hi havia dintre seu?</w:t>
      </w:r>
      <w:r w:rsidRPr="00FF3770">
        <w:rPr>
          <w:rStyle w:val="Refdenotaalpie"/>
          <w:rFonts w:ascii="Times New Roman" w:hAnsi="Times New Roman"/>
        </w:rPr>
        <w:footnoteReference w:id="1"/>
      </w:r>
    </w:p>
    <w:p w:rsidR="00D50771" w:rsidRPr="00FF3770" w:rsidRDefault="00D50771" w:rsidP="00D50771">
      <w:pPr>
        <w:pStyle w:val="NLcita"/>
        <w:ind w:left="1980" w:right="2018"/>
        <w:rPr>
          <w:rFonts w:ascii="Times New Roman" w:hAnsi="Times New Roman"/>
          <w:b/>
          <w:i/>
        </w:rPr>
      </w:pPr>
      <w:r w:rsidRPr="002D6CE2">
        <w:rPr>
          <w:rFonts w:ascii="Times New Roman" w:hAnsi="Times New Roman"/>
          <w:smallCaps/>
        </w:rPr>
        <w:t>Oscar Wilde</w:t>
      </w:r>
      <w:r w:rsidRPr="002D6CE2">
        <w:rPr>
          <w:rFonts w:ascii="Times New Roman" w:hAnsi="Times New Roman"/>
        </w:rPr>
        <w:t>,</w:t>
      </w:r>
      <w:r w:rsidRPr="00FF3770">
        <w:rPr>
          <w:rFonts w:ascii="Times New Roman" w:hAnsi="Times New Roman"/>
          <w:i/>
        </w:rPr>
        <w:t xml:space="preserve"> El retrat de Dorian Gray</w:t>
      </w:r>
      <w:r w:rsidRPr="002D6CE2">
        <w:rPr>
          <w:rFonts w:ascii="Times New Roman" w:hAnsi="Times New Roman"/>
        </w:rPr>
        <w:t>,</w:t>
      </w:r>
      <w:r w:rsidRPr="00FF3770">
        <w:rPr>
          <w:rFonts w:ascii="Times New Roman" w:hAnsi="Times New Roman"/>
          <w:i/>
        </w:rPr>
        <w:t xml:space="preserve"> </w:t>
      </w:r>
      <w:r w:rsidRPr="00FF3770">
        <w:rPr>
          <w:rFonts w:ascii="Times New Roman" w:hAnsi="Times New Roman"/>
        </w:rPr>
        <w:t>1891</w:t>
      </w:r>
    </w:p>
    <w:p w:rsidR="00D50771" w:rsidRPr="00D50771" w:rsidRDefault="00D50771" w:rsidP="00D50771">
      <w:pPr>
        <w:pStyle w:val="NLsubttol"/>
        <w:rPr>
          <w:rFonts w:ascii="Times New Roman" w:hAnsi="Times New Roman"/>
          <w:b w:val="0"/>
        </w:rPr>
      </w:pPr>
      <w:r>
        <w:rPr>
          <w:rFonts w:ascii="Times New Roman" w:hAnsi="Times New Roman"/>
          <w:b w:val="0"/>
        </w:rPr>
        <w:t>........</w:t>
      </w:r>
      <w:bookmarkStart w:id="0" w:name="_GoBack"/>
      <w:bookmarkEnd w:id="0"/>
    </w:p>
    <w:p w:rsidR="00D50771" w:rsidRPr="00FF3770" w:rsidRDefault="00D50771" w:rsidP="00D50771">
      <w:pPr>
        <w:pStyle w:val="NLsubttol"/>
        <w:rPr>
          <w:rFonts w:ascii="Times New Roman" w:hAnsi="Times New Roman"/>
          <w:i/>
        </w:rPr>
      </w:pPr>
      <w:r w:rsidRPr="00FF3770">
        <w:rPr>
          <w:rFonts w:ascii="Times New Roman" w:hAnsi="Times New Roman"/>
        </w:rPr>
        <w:t xml:space="preserve">Anys </w:t>
      </w:r>
      <w:r>
        <w:rPr>
          <w:rFonts w:ascii="Times New Roman" w:hAnsi="Times New Roman"/>
        </w:rPr>
        <w:t>l</w:t>
      </w:r>
      <w:r w:rsidRPr="00FF3770">
        <w:rPr>
          <w:rFonts w:ascii="Times New Roman" w:hAnsi="Times New Roman"/>
        </w:rPr>
        <w:t>lum</w:t>
      </w:r>
    </w:p>
    <w:p w:rsidR="00D50771" w:rsidRPr="00FF3770" w:rsidRDefault="00D50771" w:rsidP="00D50771">
      <w:pPr>
        <w:pStyle w:val="NLpargraf"/>
        <w:rPr>
          <w:rFonts w:ascii="Times New Roman" w:hAnsi="Times New Roman"/>
          <w:lang w:val="ca-ES"/>
        </w:rPr>
      </w:pPr>
      <w:r w:rsidRPr="00FF3770">
        <w:rPr>
          <w:rFonts w:ascii="Times New Roman" w:hAnsi="Times New Roman"/>
          <w:lang w:val="ca-ES"/>
        </w:rPr>
        <w:t xml:space="preserve">Aquesta setmana he tornat llegir alguns dels textos </w:t>
      </w:r>
      <w:r w:rsidRPr="00047127">
        <w:rPr>
          <w:rFonts w:ascii="Times New Roman" w:hAnsi="Times New Roman"/>
          <w:lang w:val="ca-ES"/>
        </w:rPr>
        <w:t>d’</w:t>
      </w:r>
      <w:r>
        <w:rPr>
          <w:rFonts w:ascii="Times New Roman" w:hAnsi="Times New Roman"/>
          <w:lang w:val="ca-ES"/>
        </w:rPr>
        <w:t>«</w:t>
      </w:r>
      <w:r w:rsidRPr="002D6CE2">
        <w:rPr>
          <w:rFonts w:ascii="Times New Roman" w:hAnsi="Times New Roman"/>
          <w:lang w:val="ca-ES"/>
        </w:rPr>
        <w:t>Años Luz</w:t>
      </w:r>
      <w:r>
        <w:rPr>
          <w:rFonts w:ascii="Times New Roman" w:hAnsi="Times New Roman"/>
          <w:lang w:val="ca-ES"/>
        </w:rPr>
        <w:t>»</w:t>
      </w:r>
      <w:r w:rsidRPr="00FF3770">
        <w:rPr>
          <w:rFonts w:ascii="Times New Roman" w:hAnsi="Times New Roman"/>
          <w:lang w:val="ca-ES"/>
        </w:rPr>
        <w:t>, entre ells el de Lali Bosch</w:t>
      </w:r>
      <w:r>
        <w:rPr>
          <w:rFonts w:ascii="Times New Roman" w:hAnsi="Times New Roman"/>
          <w:lang w:val="ca-ES"/>
        </w:rPr>
        <w:t>,</w:t>
      </w:r>
      <w:r w:rsidRPr="00FF3770">
        <w:rPr>
          <w:rFonts w:ascii="Times New Roman" w:hAnsi="Times New Roman"/>
          <w:lang w:val="ca-ES"/>
        </w:rPr>
        <w:t xml:space="preserve"> amb referències a Julio Cortázar i la seva </w:t>
      </w:r>
      <w:r w:rsidRPr="00FF3770">
        <w:rPr>
          <w:rFonts w:ascii="Times New Roman" w:hAnsi="Times New Roman"/>
          <w:i/>
          <w:lang w:val="ca-ES"/>
        </w:rPr>
        <w:t xml:space="preserve">Prosa del </w:t>
      </w:r>
      <w:r>
        <w:rPr>
          <w:rFonts w:ascii="Times New Roman" w:hAnsi="Times New Roman"/>
          <w:i/>
          <w:lang w:val="ca-ES"/>
        </w:rPr>
        <w:t>o</w:t>
      </w:r>
      <w:r w:rsidRPr="00FF3770">
        <w:rPr>
          <w:rFonts w:ascii="Times New Roman" w:hAnsi="Times New Roman"/>
          <w:i/>
          <w:lang w:val="ca-ES"/>
        </w:rPr>
        <w:t>bservatorio</w:t>
      </w:r>
      <w:r w:rsidRPr="00FF3770">
        <w:rPr>
          <w:rFonts w:ascii="Times New Roman" w:hAnsi="Times New Roman"/>
          <w:lang w:val="ca-ES"/>
        </w:rPr>
        <w:t>, que han desencadenat en mi una sèrie de records, idees i imatges dels quals m’agradaria fer-vos partícips.</w:t>
      </w:r>
    </w:p>
    <w:p w:rsidR="00D50771" w:rsidRPr="00FF3770" w:rsidRDefault="00D50771" w:rsidP="00D50771">
      <w:pPr>
        <w:pStyle w:val="NLpargraf"/>
        <w:rPr>
          <w:rFonts w:ascii="Times New Roman" w:hAnsi="Times New Roman"/>
          <w:lang w:val="ca-ES"/>
        </w:rPr>
      </w:pPr>
      <w:r>
        <w:rPr>
          <w:rFonts w:ascii="Times New Roman" w:hAnsi="Times New Roman"/>
          <w:lang w:val="ca-ES"/>
        </w:rPr>
        <w:t>En p</w:t>
      </w:r>
      <w:r w:rsidRPr="00FF3770">
        <w:rPr>
          <w:rFonts w:ascii="Times New Roman" w:hAnsi="Times New Roman"/>
          <w:lang w:val="ca-ES"/>
        </w:rPr>
        <w:t>rimer</w:t>
      </w:r>
      <w:r>
        <w:rPr>
          <w:rFonts w:ascii="Times New Roman" w:hAnsi="Times New Roman"/>
          <w:lang w:val="ca-ES"/>
        </w:rPr>
        <w:t xml:space="preserve"> lloc</w:t>
      </w:r>
      <w:r w:rsidRPr="00FF3770">
        <w:rPr>
          <w:rFonts w:ascii="Times New Roman" w:hAnsi="Times New Roman"/>
          <w:lang w:val="ca-ES"/>
        </w:rPr>
        <w:t xml:space="preserve">, perquè Cortázar és un dels noms amagats en els agraïments de la meva tesi doctoral (1980), junt amb Onetti, Bach i Miles Davis: </w:t>
      </w:r>
      <w:r>
        <w:rPr>
          <w:rFonts w:ascii="Times New Roman" w:hAnsi="Times New Roman"/>
          <w:lang w:val="ca-ES"/>
        </w:rPr>
        <w:t>«</w:t>
      </w:r>
      <w:r w:rsidRPr="00FF3770">
        <w:rPr>
          <w:rFonts w:ascii="Times New Roman" w:hAnsi="Times New Roman"/>
          <w:lang w:val="ca-ES"/>
        </w:rPr>
        <w:t>A tots aquells que amb la seva amistat, la seva música o la seva paraula han fet més agradable la meva feina al llarg d’aquests anys, els noms dels quals ometo però no oblido</w:t>
      </w:r>
      <w:r>
        <w:rPr>
          <w:rFonts w:ascii="Times New Roman" w:hAnsi="Times New Roman"/>
          <w:lang w:val="ca-ES"/>
        </w:rPr>
        <w:t>»</w:t>
      </w:r>
      <w:r w:rsidRPr="00FF3770">
        <w:rPr>
          <w:rFonts w:ascii="Times New Roman" w:hAnsi="Times New Roman"/>
          <w:lang w:val="ca-ES"/>
        </w:rPr>
        <w:t>.</w:t>
      </w:r>
    </w:p>
    <w:p w:rsidR="00D50771" w:rsidRPr="00FF3770" w:rsidRDefault="00D50771" w:rsidP="00D50771">
      <w:pPr>
        <w:pStyle w:val="NLpargraf"/>
        <w:rPr>
          <w:rFonts w:ascii="Times New Roman" w:hAnsi="Times New Roman"/>
          <w:lang w:val="ca-ES"/>
        </w:rPr>
      </w:pPr>
      <w:r>
        <w:rPr>
          <w:rFonts w:ascii="Times New Roman" w:hAnsi="Times New Roman"/>
          <w:lang w:val="ca-ES"/>
        </w:rPr>
        <w:t>En s</w:t>
      </w:r>
      <w:r w:rsidRPr="00FF3770">
        <w:rPr>
          <w:rFonts w:ascii="Times New Roman" w:hAnsi="Times New Roman"/>
          <w:lang w:val="ca-ES"/>
        </w:rPr>
        <w:t>egon</w:t>
      </w:r>
      <w:r>
        <w:rPr>
          <w:rFonts w:ascii="Times New Roman" w:hAnsi="Times New Roman"/>
          <w:lang w:val="ca-ES"/>
        </w:rPr>
        <w:t xml:space="preserve"> lloc</w:t>
      </w:r>
      <w:r w:rsidRPr="00FF3770">
        <w:rPr>
          <w:rFonts w:ascii="Times New Roman" w:hAnsi="Times New Roman"/>
          <w:lang w:val="ca-ES"/>
        </w:rPr>
        <w:t>, perquè això m’ha dut a mirar aquella tesi quasi oblidada, relacionada amb l’espectroscòpia infraroja, i als prolegòmens de la qual he retrobat aquesta cita</w:t>
      </w:r>
      <w:r>
        <w:rPr>
          <w:rFonts w:ascii="Times New Roman" w:hAnsi="Times New Roman"/>
          <w:lang w:val="ca-ES"/>
        </w:rPr>
        <w:t>ció</w:t>
      </w:r>
      <w:r w:rsidRPr="00FF3770">
        <w:rPr>
          <w:rFonts w:ascii="Times New Roman" w:hAnsi="Times New Roman"/>
          <w:lang w:val="ca-ES"/>
        </w:rPr>
        <w:t xml:space="preserve"> del poema </w:t>
      </w:r>
      <w:r>
        <w:rPr>
          <w:rFonts w:ascii="Times New Roman" w:hAnsi="Times New Roman"/>
          <w:lang w:val="ca-ES"/>
        </w:rPr>
        <w:t>«L</w:t>
      </w:r>
      <w:r w:rsidRPr="00FF3770">
        <w:rPr>
          <w:rFonts w:ascii="Times New Roman" w:hAnsi="Times New Roman"/>
          <w:lang w:val="ca-ES"/>
        </w:rPr>
        <w:t>es grandes inventions</w:t>
      </w:r>
      <w:r>
        <w:rPr>
          <w:rFonts w:ascii="Times New Roman" w:hAnsi="Times New Roman"/>
          <w:lang w:val="ca-ES"/>
        </w:rPr>
        <w:t>»</w:t>
      </w:r>
      <w:r w:rsidRPr="00FF3770">
        <w:rPr>
          <w:rFonts w:ascii="Times New Roman" w:hAnsi="Times New Roman"/>
          <w:lang w:val="ca-ES"/>
        </w:rPr>
        <w:t xml:space="preserve"> de Jacques Prévert (1949):</w:t>
      </w:r>
    </w:p>
    <w:p w:rsidR="00D50771" w:rsidRPr="00FF3770" w:rsidRDefault="00D50771" w:rsidP="00D50771">
      <w:pPr>
        <w:pStyle w:val="NLcita"/>
        <w:jc w:val="left"/>
        <w:rPr>
          <w:rFonts w:ascii="Times New Roman" w:hAnsi="Times New Roman"/>
        </w:rPr>
      </w:pPr>
      <w:r w:rsidRPr="00FF3770">
        <w:rPr>
          <w:rFonts w:ascii="Times New Roman" w:hAnsi="Times New Roman"/>
        </w:rPr>
        <w:t>Aleshores el professor instal·la</w:t>
      </w:r>
      <w:r w:rsidRPr="00FF3770">
        <w:rPr>
          <w:rFonts w:ascii="Times New Roman" w:hAnsi="Times New Roman"/>
        </w:rPr>
        <w:br/>
        <w:t>un gran sistema nou de rellotgeria</w:t>
      </w:r>
      <w:r w:rsidRPr="00FF3770">
        <w:rPr>
          <w:rFonts w:ascii="Times New Roman" w:hAnsi="Times New Roman"/>
        </w:rPr>
        <w:br/>
        <w:t>amb un rellotge de sorra a pedals</w:t>
      </w:r>
      <w:r w:rsidRPr="00FF3770">
        <w:rPr>
          <w:rFonts w:ascii="Times New Roman" w:hAnsi="Times New Roman"/>
        </w:rPr>
        <w:br/>
        <w:t>calendaris giratoris</w:t>
      </w:r>
      <w:r w:rsidRPr="00FF3770">
        <w:rPr>
          <w:rFonts w:ascii="Times New Roman" w:hAnsi="Times New Roman"/>
        </w:rPr>
        <w:br/>
        <w:t>i també un petit arbre genealògic</w:t>
      </w:r>
      <w:r w:rsidRPr="00FF3770">
        <w:rPr>
          <w:rFonts w:ascii="Times New Roman" w:hAnsi="Times New Roman"/>
        </w:rPr>
        <w:br/>
        <w:t>amb conills musicals</w:t>
      </w:r>
      <w:r w:rsidRPr="00FF3770">
        <w:rPr>
          <w:rFonts w:ascii="Times New Roman" w:hAnsi="Times New Roman"/>
        </w:rPr>
        <w:br/>
        <w:t>i després l’infraroig</w:t>
      </w:r>
      <w:r w:rsidRPr="00FF3770">
        <w:rPr>
          <w:rFonts w:ascii="Times New Roman" w:hAnsi="Times New Roman"/>
        </w:rPr>
        <w:br/>
        <w:t>i el sistema blau</w:t>
      </w:r>
      <w:r w:rsidRPr="00FF3770">
        <w:rPr>
          <w:rFonts w:ascii="Times New Roman" w:hAnsi="Times New Roman"/>
        </w:rPr>
        <w:br/>
        <w:t>però res no es mou</w:t>
      </w:r>
      <w:r w:rsidRPr="00FF3770">
        <w:rPr>
          <w:rFonts w:ascii="Times New Roman" w:hAnsi="Times New Roman"/>
        </w:rPr>
        <w:br/>
        <w:t>és lamentable</w:t>
      </w:r>
      <w:r w:rsidRPr="00FF3770">
        <w:rPr>
          <w:rFonts w:ascii="Times New Roman" w:hAnsi="Times New Roman"/>
        </w:rPr>
        <w:br/>
        <w:t>al cap de les llebres.</w:t>
      </w:r>
      <w:r w:rsidRPr="002D6CE2">
        <w:rPr>
          <w:rStyle w:val="Refdenotaalpie"/>
          <w:rFonts w:ascii="Times New Roman" w:hAnsi="Times New Roman"/>
        </w:rPr>
        <w:footnoteReference w:id="2"/>
      </w:r>
    </w:p>
    <w:p w:rsidR="00D50771" w:rsidRPr="00FF3770" w:rsidRDefault="00D50771" w:rsidP="00D50771">
      <w:pPr>
        <w:pStyle w:val="NLpargraf"/>
        <w:rPr>
          <w:rFonts w:ascii="Times New Roman" w:hAnsi="Times New Roman"/>
          <w:lang w:val="ca-ES"/>
        </w:rPr>
      </w:pPr>
      <w:r>
        <w:rPr>
          <w:rFonts w:ascii="Times New Roman" w:hAnsi="Times New Roman"/>
          <w:lang w:val="ca-ES"/>
        </w:rPr>
        <w:lastRenderedPageBreak/>
        <w:t>En t</w:t>
      </w:r>
      <w:r w:rsidRPr="00FF3770">
        <w:rPr>
          <w:rFonts w:ascii="Times New Roman" w:hAnsi="Times New Roman"/>
          <w:lang w:val="ca-ES"/>
        </w:rPr>
        <w:t>ercer</w:t>
      </w:r>
      <w:r>
        <w:rPr>
          <w:rFonts w:ascii="Times New Roman" w:hAnsi="Times New Roman"/>
          <w:lang w:val="ca-ES"/>
        </w:rPr>
        <w:t xml:space="preserve"> lloc</w:t>
      </w:r>
      <w:r w:rsidRPr="00FF3770">
        <w:rPr>
          <w:rFonts w:ascii="Times New Roman" w:hAnsi="Times New Roman"/>
          <w:lang w:val="ca-ES"/>
        </w:rPr>
        <w:t xml:space="preserve">, perquè el meu primer impuls va ser enfilar-me per rescatar la </w:t>
      </w:r>
      <w:r w:rsidRPr="00FF3770">
        <w:rPr>
          <w:rFonts w:ascii="Times New Roman" w:hAnsi="Times New Roman"/>
          <w:i/>
          <w:lang w:val="ca-ES"/>
        </w:rPr>
        <w:t xml:space="preserve">Prosa del </w:t>
      </w:r>
      <w:r>
        <w:rPr>
          <w:rFonts w:ascii="Times New Roman" w:hAnsi="Times New Roman"/>
          <w:i/>
          <w:lang w:val="ca-ES"/>
        </w:rPr>
        <w:t>o</w:t>
      </w:r>
      <w:r w:rsidRPr="00FF3770">
        <w:rPr>
          <w:rFonts w:ascii="Times New Roman" w:hAnsi="Times New Roman"/>
          <w:i/>
          <w:lang w:val="ca-ES"/>
        </w:rPr>
        <w:t>bservatorio</w:t>
      </w:r>
      <w:r w:rsidRPr="00FF3770">
        <w:rPr>
          <w:rFonts w:ascii="Times New Roman" w:hAnsi="Times New Roman"/>
          <w:lang w:val="ca-ES"/>
        </w:rPr>
        <w:t xml:space="preserve"> del prestatge més alt de la meva petita biblioteca, on l’ha mantingut durant tants anys la dictadura de l’ordre alfabètic d’autors. Recordava les fotos dels observatoris de Jaipur i quasi havia oblidat el text, que vaig rellegir d’una </w:t>
      </w:r>
      <w:r>
        <w:rPr>
          <w:rFonts w:ascii="Times New Roman" w:hAnsi="Times New Roman"/>
          <w:lang w:val="ca-ES"/>
        </w:rPr>
        <w:t>tira</w:t>
      </w:r>
      <w:r w:rsidRPr="00FF3770">
        <w:rPr>
          <w:rFonts w:ascii="Times New Roman" w:hAnsi="Times New Roman"/>
          <w:lang w:val="ca-ES"/>
        </w:rPr>
        <w:t>da.</w:t>
      </w:r>
    </w:p>
    <w:p w:rsidR="00D50771" w:rsidRPr="00FF3770" w:rsidRDefault="00D50771" w:rsidP="00D50771">
      <w:pPr>
        <w:pStyle w:val="NLpargraf"/>
        <w:rPr>
          <w:rFonts w:ascii="Times New Roman" w:hAnsi="Times New Roman"/>
          <w:lang w:val="ca-ES"/>
        </w:rPr>
      </w:pPr>
      <w:r>
        <w:rPr>
          <w:rFonts w:ascii="Times New Roman" w:hAnsi="Times New Roman"/>
          <w:lang w:val="ca-ES"/>
        </w:rPr>
        <w:t>En q</w:t>
      </w:r>
      <w:r w:rsidRPr="00FF3770">
        <w:rPr>
          <w:rFonts w:ascii="Times New Roman" w:hAnsi="Times New Roman"/>
          <w:lang w:val="ca-ES"/>
        </w:rPr>
        <w:t>uart</w:t>
      </w:r>
      <w:r>
        <w:rPr>
          <w:rFonts w:ascii="Times New Roman" w:hAnsi="Times New Roman"/>
          <w:lang w:val="ca-ES"/>
        </w:rPr>
        <w:t xml:space="preserve"> lloc</w:t>
      </w:r>
      <w:r w:rsidRPr="00FF3770">
        <w:rPr>
          <w:rFonts w:ascii="Times New Roman" w:hAnsi="Times New Roman"/>
          <w:lang w:val="ca-ES"/>
        </w:rPr>
        <w:t>, perquè, fascinat pels volums, els laberints i les ombres d’aquelles fotos de Cortázar, havia pres el 1972 algunes imatges de torres d’observació de Mallorca.</w:t>
      </w:r>
    </w:p>
    <w:p w:rsidR="00D50771" w:rsidRPr="00FF3770" w:rsidRDefault="00D50771" w:rsidP="00D50771">
      <w:pPr>
        <w:pStyle w:val="NLpargraf"/>
        <w:rPr>
          <w:rFonts w:ascii="Times New Roman" w:hAnsi="Times New Roman"/>
          <w:lang w:val="ca-ES"/>
        </w:rPr>
      </w:pPr>
      <w:r>
        <w:rPr>
          <w:rFonts w:ascii="Times New Roman" w:hAnsi="Times New Roman"/>
          <w:lang w:val="ca-ES"/>
        </w:rPr>
        <w:t>En c</w:t>
      </w:r>
      <w:r w:rsidRPr="00FF3770">
        <w:rPr>
          <w:rFonts w:ascii="Times New Roman" w:hAnsi="Times New Roman"/>
          <w:lang w:val="ca-ES"/>
        </w:rPr>
        <w:t>inquè</w:t>
      </w:r>
      <w:r>
        <w:rPr>
          <w:rFonts w:ascii="Times New Roman" w:hAnsi="Times New Roman"/>
          <w:lang w:val="ca-ES"/>
        </w:rPr>
        <w:t xml:space="preserve"> lloc</w:t>
      </w:r>
      <w:r w:rsidRPr="00FF3770">
        <w:rPr>
          <w:rFonts w:ascii="Times New Roman" w:hAnsi="Times New Roman"/>
          <w:lang w:val="ca-ES"/>
        </w:rPr>
        <w:t>, per una cita</w:t>
      </w:r>
      <w:r>
        <w:rPr>
          <w:rFonts w:ascii="Times New Roman" w:hAnsi="Times New Roman"/>
          <w:lang w:val="ca-ES"/>
        </w:rPr>
        <w:t>ció</w:t>
      </w:r>
      <w:r w:rsidRPr="00FF3770">
        <w:rPr>
          <w:rFonts w:ascii="Times New Roman" w:hAnsi="Times New Roman"/>
          <w:lang w:val="ca-ES"/>
        </w:rPr>
        <w:t xml:space="preserve"> de les cintes de Möbius que em transportà a les lliçons que donava en un temps sobre acoblament spin-òrbita (tant se val el que això vulgui dir), en què una d’aquestes cintes em permetia oferir una imatge comprensible d’un fenomen força abstracte. La cinta de Möbius i alguns sistemes amb acoblament spin-òrbita tenen en comú un tipus de simetria infreqüent en el món quotidià</w:t>
      </w:r>
      <w:r>
        <w:rPr>
          <w:rFonts w:ascii="Times New Roman" w:hAnsi="Times New Roman"/>
          <w:lang w:val="ca-ES"/>
        </w:rPr>
        <w:t xml:space="preserve"> i</w:t>
      </w:r>
      <w:r w:rsidRPr="00FF3770">
        <w:rPr>
          <w:rFonts w:ascii="Times New Roman" w:hAnsi="Times New Roman"/>
          <w:lang w:val="ca-ES"/>
        </w:rPr>
        <w:t xml:space="preserve"> que consisteix en </w:t>
      </w:r>
      <w:r>
        <w:rPr>
          <w:rFonts w:ascii="Times New Roman" w:hAnsi="Times New Roman"/>
          <w:lang w:val="ca-ES"/>
        </w:rPr>
        <w:t xml:space="preserve">el fet </w:t>
      </w:r>
      <w:r w:rsidRPr="00FF3770">
        <w:rPr>
          <w:rFonts w:ascii="Times New Roman" w:hAnsi="Times New Roman"/>
          <w:lang w:val="ca-ES"/>
        </w:rPr>
        <w:t>qu</w:t>
      </w:r>
      <w:r>
        <w:rPr>
          <w:rFonts w:ascii="Times New Roman" w:hAnsi="Times New Roman"/>
          <w:lang w:val="ca-ES"/>
        </w:rPr>
        <w:t>e,</w:t>
      </w:r>
      <w:r w:rsidRPr="00FF3770">
        <w:rPr>
          <w:rFonts w:ascii="Times New Roman" w:hAnsi="Times New Roman"/>
          <w:lang w:val="ca-ES"/>
        </w:rPr>
        <w:t xml:space="preserve"> després d</w:t>
      </w:r>
      <w:r>
        <w:rPr>
          <w:rFonts w:ascii="Times New Roman" w:hAnsi="Times New Roman"/>
          <w:lang w:val="ca-ES"/>
        </w:rPr>
        <w:t>’</w:t>
      </w:r>
      <w:r w:rsidRPr="00FF3770">
        <w:rPr>
          <w:rFonts w:ascii="Times New Roman" w:hAnsi="Times New Roman"/>
          <w:lang w:val="ca-ES"/>
        </w:rPr>
        <w:t>haver girat un objecte 360</w:t>
      </w:r>
      <w:r>
        <w:rPr>
          <w:rFonts w:ascii="Times New Roman" w:hAnsi="Times New Roman"/>
          <w:lang w:val="ca-ES"/>
        </w:rPr>
        <w:t>º</w:t>
      </w:r>
      <w:r w:rsidRPr="00FF3770">
        <w:rPr>
          <w:rFonts w:ascii="Times New Roman" w:hAnsi="Times New Roman"/>
          <w:lang w:val="ca-ES"/>
        </w:rPr>
        <w:t xml:space="preserve"> sobre si mateix</w:t>
      </w:r>
      <w:r>
        <w:rPr>
          <w:rFonts w:ascii="Times New Roman" w:hAnsi="Times New Roman"/>
          <w:lang w:val="ca-ES"/>
        </w:rPr>
        <w:t>,</w:t>
      </w:r>
      <w:r w:rsidRPr="00FF3770">
        <w:rPr>
          <w:rFonts w:ascii="Times New Roman" w:hAnsi="Times New Roman"/>
          <w:lang w:val="ca-ES"/>
        </w:rPr>
        <w:t xml:space="preserve"> no torna a la seva posició original, sinó que li ha canviat alguna propietat. Proveu de recórrer amb un dit una cinta de Möbius feta amb un tros de paper i veureu </w:t>
      </w:r>
      <w:r>
        <w:rPr>
          <w:rFonts w:ascii="Times New Roman" w:hAnsi="Times New Roman"/>
          <w:lang w:val="ca-ES"/>
        </w:rPr>
        <w:t>que</w:t>
      </w:r>
      <w:r w:rsidRPr="00FF3770">
        <w:rPr>
          <w:rFonts w:ascii="Times New Roman" w:hAnsi="Times New Roman"/>
          <w:lang w:val="ca-ES"/>
        </w:rPr>
        <w:t xml:space="preserve"> després de </w:t>
      </w:r>
      <w:r>
        <w:rPr>
          <w:rFonts w:ascii="Times New Roman" w:hAnsi="Times New Roman"/>
          <w:lang w:val="ca-ES"/>
        </w:rPr>
        <w:t>fe</w:t>
      </w:r>
      <w:r w:rsidRPr="00FF3770">
        <w:rPr>
          <w:rFonts w:ascii="Times New Roman" w:hAnsi="Times New Roman"/>
          <w:lang w:val="ca-ES"/>
        </w:rPr>
        <w:t>r una volta completa el dit acaba a l’altra cara del paper. També vaig recordar Mauritius Escher i la seva desfilada de formigues sobre una cinta de Möbius, que tant agradava als meus alumnes.</w:t>
      </w:r>
    </w:p>
    <w:p w:rsidR="00D50771" w:rsidRPr="00FF3770" w:rsidRDefault="00D50771" w:rsidP="00D50771">
      <w:pPr>
        <w:pStyle w:val="NLpargraf"/>
        <w:rPr>
          <w:rFonts w:ascii="Times New Roman" w:hAnsi="Times New Roman"/>
          <w:lang w:val="ca-ES"/>
        </w:rPr>
      </w:pPr>
      <w:r w:rsidRPr="00FF3770">
        <w:rPr>
          <w:rFonts w:ascii="Times New Roman" w:hAnsi="Times New Roman"/>
          <w:lang w:val="ca-ES"/>
        </w:rPr>
        <w:t>Al capdavall, la cita</w:t>
      </w:r>
      <w:r>
        <w:rPr>
          <w:rFonts w:ascii="Times New Roman" w:hAnsi="Times New Roman"/>
          <w:lang w:val="ca-ES"/>
        </w:rPr>
        <w:t>ció</w:t>
      </w:r>
      <w:r w:rsidRPr="00FF3770">
        <w:rPr>
          <w:rFonts w:ascii="Times New Roman" w:hAnsi="Times New Roman"/>
          <w:lang w:val="ca-ES"/>
        </w:rPr>
        <w:t xml:space="preserve"> de Cortázar que es reprodueix literalment a </w:t>
      </w:r>
      <w:r>
        <w:rPr>
          <w:rFonts w:ascii="Times New Roman" w:hAnsi="Times New Roman"/>
          <w:lang w:val="ca-ES"/>
        </w:rPr>
        <w:t>«</w:t>
      </w:r>
      <w:r w:rsidRPr="00CB3B3F">
        <w:rPr>
          <w:rFonts w:ascii="Times New Roman" w:hAnsi="Times New Roman"/>
          <w:lang w:val="ca-ES"/>
        </w:rPr>
        <w:t>Años Luz</w:t>
      </w:r>
      <w:r>
        <w:rPr>
          <w:rFonts w:ascii="Times New Roman" w:hAnsi="Times New Roman"/>
          <w:lang w:val="ca-ES"/>
        </w:rPr>
        <w:t xml:space="preserve">» </w:t>
      </w:r>
      <w:r w:rsidRPr="007F01B1">
        <w:rPr>
          <w:rFonts w:ascii="Times New Roman" w:hAnsi="Times New Roman"/>
          <w:lang w:val="ca-ES"/>
        </w:rPr>
        <w:t>és</w:t>
      </w:r>
      <w:r w:rsidRPr="00FF3770">
        <w:rPr>
          <w:rFonts w:ascii="Times New Roman" w:hAnsi="Times New Roman"/>
          <w:lang w:val="ca-ES"/>
        </w:rPr>
        <w:t xml:space="preserve"> una descripció exacta d’aquest batibull de records que és avui el meu cap:</w:t>
      </w:r>
    </w:p>
    <w:p w:rsidR="00D50771" w:rsidRPr="00FF3770" w:rsidRDefault="00D50771" w:rsidP="00D50771">
      <w:pPr>
        <w:pStyle w:val="NLcita"/>
        <w:rPr>
          <w:rFonts w:ascii="Times New Roman" w:hAnsi="Times New Roman"/>
        </w:rPr>
      </w:pPr>
      <w:r w:rsidRPr="00FF3770">
        <w:rPr>
          <w:rFonts w:ascii="Times New Roman" w:hAnsi="Times New Roman"/>
        </w:rPr>
        <w:t xml:space="preserve"> Alguna remota equació química guarda la memòria vetllada dels orígens.</w:t>
      </w:r>
    </w:p>
    <w:p w:rsidR="00D50771" w:rsidRPr="00FE3124" w:rsidRDefault="00D50771" w:rsidP="00D50771">
      <w:pPr>
        <w:pStyle w:val="NLsubttol"/>
        <w:rPr>
          <w:rFonts w:ascii="Times New Roman" w:hAnsi="Times New Roman"/>
          <w:i/>
        </w:rPr>
      </w:pPr>
      <w:r w:rsidRPr="009B2F29">
        <w:rPr>
          <w:rFonts w:ascii="Times New Roman" w:hAnsi="Times New Roman"/>
          <w:i/>
        </w:rPr>
        <w:t>Homenatge als elements</w:t>
      </w:r>
    </w:p>
    <w:p w:rsidR="00D50771" w:rsidRPr="00FF3770" w:rsidRDefault="00D50771" w:rsidP="00D50771">
      <w:pPr>
        <w:pStyle w:val="NLpargraf"/>
        <w:rPr>
          <w:rFonts w:ascii="Times New Roman" w:hAnsi="Times New Roman"/>
          <w:lang w:val="ca-ES"/>
        </w:rPr>
      </w:pPr>
      <w:r w:rsidRPr="00FF3770">
        <w:rPr>
          <w:rFonts w:ascii="Times New Roman" w:hAnsi="Times New Roman"/>
          <w:i/>
          <w:lang w:val="ca-ES"/>
        </w:rPr>
        <w:t>Homenatge als elements</w:t>
      </w:r>
      <w:r w:rsidRPr="00FF3770">
        <w:rPr>
          <w:rFonts w:ascii="Times New Roman" w:hAnsi="Times New Roman"/>
          <w:lang w:val="ca-ES"/>
        </w:rPr>
        <w:t xml:space="preserve"> és una instal·lació mural de l’artista multimèdia barcelonina Eugènia Balcells que pren la forma d’una taula periòdica. La mirada creativa de Balcells sobre la llum i la matèria ha reunit per primera vegada en aquesta obra dues icones de la física i la química, els espectres d’emissió i la taula periòdica dels elements, cadascun d’ells representat per la col·lecció de línies acolorides del seu espectre d’emissió. </w:t>
      </w:r>
    </w:p>
    <w:p w:rsidR="00D50771" w:rsidRPr="00FF3770" w:rsidRDefault="00D50771" w:rsidP="00D50771">
      <w:pPr>
        <w:pStyle w:val="NLpargraf"/>
        <w:rPr>
          <w:rFonts w:ascii="Times New Roman" w:hAnsi="Times New Roman"/>
          <w:lang w:val="ca-ES"/>
        </w:rPr>
      </w:pPr>
      <w:r w:rsidRPr="00FF3770">
        <w:rPr>
          <w:rFonts w:ascii="Times New Roman" w:hAnsi="Times New Roman"/>
          <w:lang w:val="ca-ES"/>
        </w:rPr>
        <w:t xml:space="preserve">Quan un material se sotmet a temperatures molt elevades, cada element present en ell emet llum d’unes freqüències determinades, que es pot veure en un espectre com una sèrie de ratlles de colors, des del violeta fins al vermell, passant per tot l’arc de Sant Martí. Aquests espectres poden ser d’una elegància senzilla, com els de l’americi, el poloni o l’einsteini, o d’una complexitat exuberant, com els del ferro, el xenó i </w:t>
      </w:r>
      <w:r>
        <w:rPr>
          <w:rFonts w:ascii="Times New Roman" w:hAnsi="Times New Roman"/>
          <w:lang w:val="ca-ES"/>
        </w:rPr>
        <w:t>mol</w:t>
      </w:r>
      <w:r w:rsidRPr="00FF3770">
        <w:rPr>
          <w:rFonts w:ascii="Times New Roman" w:hAnsi="Times New Roman"/>
          <w:lang w:val="ca-ES"/>
        </w:rPr>
        <w:t>ts d’altres. En qualsevol cas, aquestes ratlles identifiquen els elements de forma inequívoca i constitueixen el primer codi de barres conegut</w:t>
      </w:r>
      <w:r>
        <w:rPr>
          <w:rFonts w:ascii="Times New Roman" w:hAnsi="Times New Roman"/>
          <w:lang w:val="ca-ES"/>
        </w:rPr>
        <w:t>:</w:t>
      </w:r>
      <w:r w:rsidRPr="00FF3770">
        <w:rPr>
          <w:rFonts w:ascii="Times New Roman" w:hAnsi="Times New Roman"/>
          <w:lang w:val="ca-ES"/>
        </w:rPr>
        <w:t xml:space="preserve"> el codi de barres de la matèria.</w:t>
      </w:r>
    </w:p>
    <w:p w:rsidR="00D50771" w:rsidRPr="00FF3770" w:rsidRDefault="00D50771" w:rsidP="00D50771">
      <w:pPr>
        <w:pStyle w:val="NLpargraf"/>
        <w:rPr>
          <w:rFonts w:ascii="Times New Roman" w:hAnsi="Times New Roman"/>
          <w:lang w:val="ca-ES"/>
        </w:rPr>
      </w:pPr>
      <w:r w:rsidRPr="00FF3770">
        <w:rPr>
          <w:rFonts w:ascii="Times New Roman" w:hAnsi="Times New Roman"/>
          <w:lang w:val="ca-ES"/>
        </w:rPr>
        <w:lastRenderedPageBreak/>
        <w:t>La llum dels elements forma part de la nostra vida quotidiana en fanals, bombetes i fluorescents. També en els canvis de color de les flames d’una cuina pels esquitxos de la sopa, o en les guspires que despleguen els focs d’artifici, acolorides segons els elements incorporats intencionadament a la pólvora màgica.</w:t>
      </w:r>
    </w:p>
    <w:p w:rsidR="00D50771" w:rsidRPr="00FF3770" w:rsidRDefault="00D50771" w:rsidP="00D50771">
      <w:pPr>
        <w:pStyle w:val="NLpargraf"/>
        <w:rPr>
          <w:rFonts w:ascii="Times New Roman" w:hAnsi="Times New Roman"/>
          <w:lang w:val="ca-ES"/>
        </w:rPr>
      </w:pPr>
      <w:r w:rsidRPr="00FF3770">
        <w:rPr>
          <w:rFonts w:ascii="Times New Roman" w:hAnsi="Times New Roman"/>
          <w:lang w:val="ca-ES"/>
        </w:rPr>
        <w:t>En els espectres dels elements hi ha història i poesia alhora. Ells van permetre identificar per primera vegada diversos elements de la mà dels espectroscopistes alemanys Robert Bunsen i Gustav Kirchhoff. El descobriment de</w:t>
      </w:r>
      <w:r>
        <w:rPr>
          <w:rFonts w:ascii="Times New Roman" w:hAnsi="Times New Roman"/>
          <w:lang w:val="ca-ES"/>
        </w:rPr>
        <w:t>l</w:t>
      </w:r>
      <w:r w:rsidRPr="00FF3770">
        <w:rPr>
          <w:rFonts w:ascii="Times New Roman" w:hAnsi="Times New Roman"/>
          <w:lang w:val="ca-ES"/>
        </w:rPr>
        <w:t xml:space="preserve"> gal·li, </w:t>
      </w:r>
      <w:r>
        <w:rPr>
          <w:rFonts w:ascii="Times New Roman" w:hAnsi="Times New Roman"/>
          <w:lang w:val="ca-ES"/>
        </w:rPr>
        <w:t>l’</w:t>
      </w:r>
      <w:r w:rsidRPr="00FF3770">
        <w:rPr>
          <w:rFonts w:ascii="Times New Roman" w:hAnsi="Times New Roman"/>
          <w:lang w:val="ca-ES"/>
        </w:rPr>
        <w:t xml:space="preserve">escandi i </w:t>
      </w:r>
      <w:r>
        <w:rPr>
          <w:rFonts w:ascii="Times New Roman" w:hAnsi="Times New Roman"/>
          <w:lang w:val="ca-ES"/>
        </w:rPr>
        <w:t xml:space="preserve">el </w:t>
      </w:r>
      <w:r w:rsidRPr="00FF3770">
        <w:rPr>
          <w:rFonts w:ascii="Times New Roman" w:hAnsi="Times New Roman"/>
          <w:lang w:val="ca-ES"/>
        </w:rPr>
        <w:t xml:space="preserve">germani pel mateix mètode va confirmar les prediccions fetes per Mendeléiev i va donar un impuls definitiu a la classificació periòdica dels elements, al voltant de la qual s’estructura el coneixement de la química contemporània. Els seus noms ens recorden en molts casos el color de la línia espectral més intensa: cesi, de la paraula llatina </w:t>
      </w:r>
      <w:r w:rsidRPr="00FF3770">
        <w:rPr>
          <w:rFonts w:ascii="Times New Roman" w:hAnsi="Times New Roman"/>
          <w:i/>
          <w:lang w:val="ca-ES"/>
        </w:rPr>
        <w:t>caesius</w:t>
      </w:r>
      <w:r w:rsidRPr="00FF3770">
        <w:rPr>
          <w:rFonts w:ascii="Times New Roman" w:hAnsi="Times New Roman"/>
          <w:lang w:val="ca-ES"/>
        </w:rPr>
        <w:t xml:space="preserve">, </w:t>
      </w:r>
      <w:r>
        <w:rPr>
          <w:rFonts w:ascii="Times New Roman" w:hAnsi="Times New Roman"/>
          <w:lang w:val="ca-ES"/>
        </w:rPr>
        <w:t>“</w:t>
      </w:r>
      <w:r w:rsidRPr="00FF3770">
        <w:rPr>
          <w:rFonts w:ascii="Times New Roman" w:hAnsi="Times New Roman"/>
          <w:lang w:val="ca-ES"/>
        </w:rPr>
        <w:t>blau cel</w:t>
      </w:r>
      <w:r>
        <w:rPr>
          <w:rFonts w:ascii="Times New Roman" w:hAnsi="Times New Roman"/>
          <w:lang w:val="ca-ES"/>
        </w:rPr>
        <w:t>”</w:t>
      </w:r>
      <w:r w:rsidRPr="00FF3770">
        <w:rPr>
          <w:rFonts w:ascii="Times New Roman" w:hAnsi="Times New Roman"/>
          <w:lang w:val="ca-ES"/>
        </w:rPr>
        <w:t xml:space="preserve">; rubidi, de </w:t>
      </w:r>
      <w:r w:rsidRPr="00FF3770">
        <w:rPr>
          <w:rFonts w:ascii="Times New Roman" w:hAnsi="Times New Roman"/>
          <w:i/>
          <w:lang w:val="ca-ES"/>
        </w:rPr>
        <w:t>rubidus</w:t>
      </w:r>
      <w:r w:rsidRPr="00FF3770">
        <w:rPr>
          <w:rFonts w:ascii="Times New Roman" w:hAnsi="Times New Roman"/>
          <w:lang w:val="ca-ES"/>
        </w:rPr>
        <w:t xml:space="preserve">, </w:t>
      </w:r>
      <w:r>
        <w:rPr>
          <w:rFonts w:ascii="Times New Roman" w:hAnsi="Times New Roman"/>
          <w:lang w:val="ca-ES"/>
        </w:rPr>
        <w:t>“</w:t>
      </w:r>
      <w:r w:rsidRPr="00FF3770">
        <w:rPr>
          <w:rFonts w:ascii="Times New Roman" w:hAnsi="Times New Roman"/>
          <w:lang w:val="ca-ES"/>
        </w:rPr>
        <w:t>vermell fosc</w:t>
      </w:r>
      <w:r>
        <w:rPr>
          <w:rFonts w:ascii="Times New Roman" w:hAnsi="Times New Roman"/>
          <w:lang w:val="ca-ES"/>
        </w:rPr>
        <w:t>”</w:t>
      </w:r>
      <w:r w:rsidRPr="00FF3770">
        <w:rPr>
          <w:rFonts w:ascii="Times New Roman" w:hAnsi="Times New Roman"/>
          <w:lang w:val="ca-ES"/>
        </w:rPr>
        <w:t xml:space="preserve">; tal·li, del mot grec </w:t>
      </w:r>
      <w:r w:rsidRPr="00FF3770">
        <w:rPr>
          <w:rFonts w:ascii="Times New Roman" w:hAnsi="Times New Roman"/>
          <w:i/>
          <w:lang w:val="ca-ES"/>
        </w:rPr>
        <w:t>thallós</w:t>
      </w:r>
      <w:r w:rsidRPr="00FF3770">
        <w:rPr>
          <w:rFonts w:ascii="Times New Roman" w:hAnsi="Times New Roman"/>
          <w:lang w:val="ca-ES"/>
        </w:rPr>
        <w:t xml:space="preserve">, </w:t>
      </w:r>
      <w:r>
        <w:rPr>
          <w:rFonts w:ascii="Times New Roman" w:hAnsi="Times New Roman"/>
          <w:lang w:val="ca-ES"/>
        </w:rPr>
        <w:t>“</w:t>
      </w:r>
      <w:r w:rsidRPr="00FF3770">
        <w:rPr>
          <w:rFonts w:ascii="Times New Roman" w:hAnsi="Times New Roman"/>
          <w:lang w:val="ca-ES"/>
        </w:rPr>
        <w:t>branquilló</w:t>
      </w:r>
      <w:r>
        <w:rPr>
          <w:rFonts w:ascii="Times New Roman" w:hAnsi="Times New Roman"/>
          <w:lang w:val="ca-ES"/>
        </w:rPr>
        <w:t>”</w:t>
      </w:r>
      <w:r w:rsidRPr="00FF3770">
        <w:rPr>
          <w:rFonts w:ascii="Times New Roman" w:hAnsi="Times New Roman"/>
          <w:lang w:val="ca-ES"/>
        </w:rPr>
        <w:t>, per la seva línia verda, o indi</w:t>
      </w:r>
      <w:r>
        <w:rPr>
          <w:rFonts w:ascii="Times New Roman" w:hAnsi="Times New Roman"/>
          <w:lang w:val="ca-ES"/>
        </w:rPr>
        <w:t>,</w:t>
      </w:r>
      <w:r w:rsidRPr="00FF3770">
        <w:rPr>
          <w:rFonts w:ascii="Times New Roman" w:hAnsi="Times New Roman"/>
          <w:lang w:val="ca-ES"/>
        </w:rPr>
        <w:t xml:space="preserve"> en referència a una ratlla d’aquest color. L’espectre d’una nova substància aïllada per Pierre i Marie Curie presentava dues precioses bandes vermelles, una línia al blau-verd i dues línies tènues al violeta, i va confirmar així que es tractava d’un nou element</w:t>
      </w:r>
      <w:r>
        <w:rPr>
          <w:rFonts w:ascii="Times New Roman" w:hAnsi="Times New Roman"/>
          <w:lang w:val="ca-ES"/>
        </w:rPr>
        <w:t>:</w:t>
      </w:r>
      <w:r w:rsidRPr="00FF3770">
        <w:rPr>
          <w:rFonts w:ascii="Times New Roman" w:hAnsi="Times New Roman"/>
          <w:lang w:val="ca-ES"/>
        </w:rPr>
        <w:t xml:space="preserve"> el radi. De totes aquestes històries, </w:t>
      </w:r>
      <w:r w:rsidRPr="00FF3770">
        <w:rPr>
          <w:rFonts w:ascii="Times New Roman" w:hAnsi="Times New Roman"/>
          <w:i/>
          <w:lang w:val="ca-ES"/>
        </w:rPr>
        <w:t xml:space="preserve">Homenatge als </w:t>
      </w:r>
      <w:r>
        <w:rPr>
          <w:rFonts w:ascii="Times New Roman" w:hAnsi="Times New Roman"/>
          <w:i/>
          <w:lang w:val="ca-ES"/>
        </w:rPr>
        <w:t>e</w:t>
      </w:r>
      <w:r w:rsidRPr="00FF3770">
        <w:rPr>
          <w:rFonts w:ascii="Times New Roman" w:hAnsi="Times New Roman"/>
          <w:i/>
          <w:lang w:val="ca-ES"/>
        </w:rPr>
        <w:t>lements</w:t>
      </w:r>
      <w:r w:rsidRPr="00FF3770">
        <w:rPr>
          <w:rFonts w:ascii="Times New Roman" w:hAnsi="Times New Roman"/>
          <w:lang w:val="ca-ES"/>
        </w:rPr>
        <w:t xml:space="preserve"> ens n’ofereix l’evocació</w:t>
      </w:r>
      <w:r>
        <w:rPr>
          <w:rFonts w:ascii="Times New Roman" w:hAnsi="Times New Roman"/>
          <w:lang w:val="ca-ES"/>
        </w:rPr>
        <w:t xml:space="preserve"> i</w:t>
      </w:r>
      <w:r w:rsidRPr="00FF3770">
        <w:rPr>
          <w:rFonts w:ascii="Times New Roman" w:hAnsi="Times New Roman"/>
          <w:lang w:val="ca-ES"/>
        </w:rPr>
        <w:t xml:space="preserve"> al</w:t>
      </w:r>
      <w:r>
        <w:rPr>
          <w:rFonts w:ascii="Times New Roman" w:hAnsi="Times New Roman"/>
          <w:lang w:val="ca-ES"/>
        </w:rPr>
        <w:t>hora</w:t>
      </w:r>
      <w:r w:rsidRPr="00FF3770">
        <w:rPr>
          <w:rFonts w:ascii="Times New Roman" w:hAnsi="Times New Roman"/>
          <w:lang w:val="ca-ES"/>
        </w:rPr>
        <w:t xml:space="preserve"> un motiu de meditació sobre l’essència de la matèria, la seva energia, la seva llum.</w:t>
      </w:r>
    </w:p>
    <w:p w:rsidR="00D50771" w:rsidRPr="00FF3770" w:rsidRDefault="00D50771" w:rsidP="00D50771">
      <w:pPr>
        <w:pStyle w:val="NLpargraf"/>
        <w:rPr>
          <w:rFonts w:ascii="Times New Roman" w:hAnsi="Times New Roman"/>
          <w:lang w:val="ca-ES"/>
        </w:rPr>
      </w:pPr>
      <w:r w:rsidRPr="00FF3770">
        <w:rPr>
          <w:rFonts w:ascii="Times New Roman" w:hAnsi="Times New Roman"/>
          <w:lang w:val="ca-ES"/>
        </w:rPr>
        <w:t>Aquesta obra ens ofereix l’oportunitat de reflexionar sobre aspectes científics, històrics i filosòfics de la química. Una primera pregunta que molta gent es fa quan la veu per primera vegada és per què l’àstat és l’únic element que apareix com un rectangle tot negre, sense cap ratlla espectral. La raó és que l’espectre conegut d’aquest element presenta dues ratlles, però a la regió de l’ultraviolat. També es pregunten per què els elements del 100 (fermi) al 112 (copernici) es presenten com requadres grisos buits. Aquests són els elements artificials els espectres d’emissió dels quals són encara desconeguts, ja que són tremendament fugaços.</w:t>
      </w:r>
    </w:p>
    <w:p w:rsidR="00D50771" w:rsidRPr="00FF3770" w:rsidRDefault="00D50771" w:rsidP="00D50771">
      <w:pPr>
        <w:pStyle w:val="NLpargraf"/>
        <w:rPr>
          <w:rFonts w:ascii="Times New Roman" w:hAnsi="Times New Roman"/>
          <w:lang w:val="ca-ES"/>
        </w:rPr>
      </w:pPr>
      <w:r w:rsidRPr="00FF3770">
        <w:rPr>
          <w:rFonts w:ascii="Times New Roman" w:hAnsi="Times New Roman"/>
          <w:lang w:val="ca-ES"/>
        </w:rPr>
        <w:t>També ens pot fer pensar en escriptors com Howard Phillips Lovecraft, qui</w:t>
      </w:r>
      <w:r>
        <w:rPr>
          <w:rFonts w:ascii="Times New Roman" w:hAnsi="Times New Roman"/>
          <w:lang w:val="ca-ES"/>
        </w:rPr>
        <w:t>,</w:t>
      </w:r>
      <w:r w:rsidRPr="00FF3770">
        <w:rPr>
          <w:rFonts w:ascii="Times New Roman" w:hAnsi="Times New Roman"/>
          <w:lang w:val="ca-ES"/>
        </w:rPr>
        <w:t xml:space="preserve"> </w:t>
      </w:r>
      <w:r>
        <w:rPr>
          <w:rFonts w:ascii="Times New Roman" w:hAnsi="Times New Roman"/>
          <w:lang w:val="ca-ES"/>
        </w:rPr>
        <w:t>en e</w:t>
      </w:r>
      <w:r w:rsidRPr="00FF3770">
        <w:rPr>
          <w:rFonts w:ascii="Times New Roman" w:hAnsi="Times New Roman"/>
          <w:lang w:val="ca-ES"/>
        </w:rPr>
        <w:t xml:space="preserve">l conte </w:t>
      </w:r>
      <w:r w:rsidRPr="009071CB">
        <w:rPr>
          <w:rFonts w:ascii="Times New Roman" w:hAnsi="Times New Roman"/>
          <w:i/>
          <w:lang w:val="ca-ES"/>
        </w:rPr>
        <w:t>The colour out of space</w:t>
      </w:r>
      <w:r>
        <w:rPr>
          <w:rFonts w:ascii="Times New Roman" w:hAnsi="Times New Roman"/>
          <w:lang w:val="ca-ES"/>
        </w:rPr>
        <w:t xml:space="preserve">, </w:t>
      </w:r>
      <w:r w:rsidRPr="00FF3770">
        <w:rPr>
          <w:rFonts w:ascii="Times New Roman" w:hAnsi="Times New Roman"/>
          <w:lang w:val="ca-ES"/>
        </w:rPr>
        <w:t>parlava sobre una substància misteriosa que</w:t>
      </w:r>
    </w:p>
    <w:p w:rsidR="00D50771" w:rsidRPr="00FF3770" w:rsidRDefault="00D50771" w:rsidP="00D50771">
      <w:pPr>
        <w:pStyle w:val="NLcita"/>
        <w:rPr>
          <w:rFonts w:ascii="Times New Roman" w:hAnsi="Times New Roman"/>
        </w:rPr>
      </w:pPr>
      <w:r>
        <w:rPr>
          <w:rFonts w:ascii="Times New Roman" w:hAnsi="Times New Roman"/>
        </w:rPr>
        <w:t xml:space="preserve">[...] </w:t>
      </w:r>
      <w:r w:rsidRPr="00FF3770">
        <w:rPr>
          <w:rFonts w:ascii="Times New Roman" w:hAnsi="Times New Roman"/>
        </w:rPr>
        <w:t>escalfada davant l’espectroscopi, desplegava bandes brillants diferents de les de qualsevol color de l’espectre normal, provocava contínues discussions sobre nous elements, propietats òptiques estranyes i altres comentaris que els intrigats homes de ciència acostumen a fer quan es troben davant d’allò desconegut.</w:t>
      </w:r>
      <w:r w:rsidRPr="009B2F29">
        <w:rPr>
          <w:rStyle w:val="Refdenotaalpie"/>
          <w:rFonts w:ascii="Times New Roman" w:hAnsi="Times New Roman"/>
        </w:rPr>
        <w:footnoteReference w:id="3"/>
      </w:r>
    </w:p>
    <w:p w:rsidR="00D50771" w:rsidRPr="00FF3770" w:rsidRDefault="00D50771" w:rsidP="00D50771">
      <w:pPr>
        <w:pStyle w:val="NLpargraf"/>
        <w:rPr>
          <w:rFonts w:ascii="Times New Roman" w:hAnsi="Times New Roman"/>
          <w:lang w:val="ca-ES"/>
        </w:rPr>
      </w:pPr>
      <w:r w:rsidRPr="00FF3770">
        <w:rPr>
          <w:rFonts w:ascii="Times New Roman" w:hAnsi="Times New Roman"/>
          <w:lang w:val="ca-ES"/>
        </w:rPr>
        <w:t xml:space="preserve">Eugènia Balcells demostra una excel·lent comprensió dels conceptes i fenòmens que hi ha </w:t>
      </w:r>
      <w:r>
        <w:rPr>
          <w:rFonts w:ascii="Times New Roman" w:hAnsi="Times New Roman"/>
          <w:lang w:val="ca-ES"/>
        </w:rPr>
        <w:t xml:space="preserve">darrere </w:t>
      </w:r>
      <w:r w:rsidRPr="00FF3770">
        <w:rPr>
          <w:rFonts w:ascii="Times New Roman" w:hAnsi="Times New Roman"/>
          <w:lang w:val="ca-ES"/>
        </w:rPr>
        <w:t xml:space="preserve">dels espectres dels elements i els combina amb una visió lúcida, penetrant i original de </w:t>
      </w:r>
      <w:r w:rsidRPr="00FF3770">
        <w:rPr>
          <w:rFonts w:ascii="Times New Roman" w:hAnsi="Times New Roman"/>
          <w:lang w:val="ca-ES"/>
        </w:rPr>
        <w:lastRenderedPageBreak/>
        <w:t>la llum i el color com a fonts d’emocions, tant sensorials com intel·lectuals. Jo em limito a dir-li que té raó</w:t>
      </w:r>
      <w:r>
        <w:rPr>
          <w:rFonts w:ascii="Times New Roman" w:hAnsi="Times New Roman"/>
          <w:lang w:val="ca-ES"/>
        </w:rPr>
        <w:t>.</w:t>
      </w:r>
    </w:p>
    <w:p w:rsidR="00D50771" w:rsidRPr="00FF3770" w:rsidRDefault="00D50771" w:rsidP="00D50771">
      <w:pPr>
        <w:pStyle w:val="NLpargraf"/>
        <w:spacing w:before="120"/>
        <w:ind w:left="284" w:firstLine="0"/>
        <w:rPr>
          <w:rFonts w:ascii="Times New Roman" w:hAnsi="Times New Roman"/>
          <w:lang w:val="ca-ES"/>
        </w:rPr>
      </w:pPr>
      <w:r w:rsidRPr="00FF3770">
        <w:rPr>
          <w:rFonts w:ascii="Times New Roman" w:hAnsi="Times New Roman"/>
          <w:lang w:val="ca-ES"/>
        </w:rPr>
        <w:t>Que d’aquests elements està feta tota la matèria.</w:t>
      </w:r>
    </w:p>
    <w:p w:rsidR="00D50771" w:rsidRPr="00FF3770" w:rsidRDefault="00D50771" w:rsidP="00D50771">
      <w:pPr>
        <w:pStyle w:val="NLpargraf"/>
        <w:spacing w:before="120"/>
        <w:ind w:left="284" w:firstLine="0"/>
        <w:rPr>
          <w:rFonts w:ascii="Times New Roman" w:hAnsi="Times New Roman"/>
          <w:lang w:val="ca-ES"/>
        </w:rPr>
      </w:pPr>
      <w:r w:rsidRPr="00FF3770">
        <w:rPr>
          <w:rFonts w:ascii="Times New Roman" w:hAnsi="Times New Roman"/>
          <w:lang w:val="ca-ES"/>
        </w:rPr>
        <w:t>Que aquestes ratlles lluminoses són el llenguatge de l’energia que parla als nostres ulls i desferma les nostres emocions.</w:t>
      </w:r>
    </w:p>
    <w:p w:rsidR="00D50771" w:rsidRPr="00FF3770" w:rsidRDefault="00D50771" w:rsidP="00D50771">
      <w:pPr>
        <w:pStyle w:val="NLpargraf"/>
        <w:spacing w:before="120"/>
        <w:ind w:left="284" w:firstLine="0"/>
        <w:rPr>
          <w:rFonts w:ascii="Times New Roman" w:hAnsi="Times New Roman"/>
          <w:lang w:val="ca-ES"/>
        </w:rPr>
      </w:pPr>
      <w:r w:rsidRPr="00FF3770">
        <w:rPr>
          <w:rFonts w:ascii="Times New Roman" w:hAnsi="Times New Roman"/>
          <w:lang w:val="ca-ES"/>
        </w:rPr>
        <w:t xml:space="preserve">Que als científics també ens fascinen perquè han </w:t>
      </w:r>
      <w:r>
        <w:rPr>
          <w:rFonts w:ascii="Times New Roman" w:hAnsi="Times New Roman"/>
          <w:lang w:val="ca-ES"/>
        </w:rPr>
        <w:t>ting</w:t>
      </w:r>
      <w:r w:rsidRPr="00FF3770">
        <w:rPr>
          <w:rFonts w:ascii="Times New Roman" w:hAnsi="Times New Roman"/>
          <w:lang w:val="ca-ES"/>
        </w:rPr>
        <w:t>ut un paper cabdal en el desenvolupament de la ciència moderna.</w:t>
      </w:r>
    </w:p>
    <w:p w:rsidR="00D50771" w:rsidRPr="00FF3770" w:rsidRDefault="00D50771" w:rsidP="00D50771">
      <w:pPr>
        <w:pStyle w:val="NLpargraf"/>
        <w:spacing w:before="120"/>
        <w:ind w:left="284" w:firstLine="0"/>
        <w:rPr>
          <w:rFonts w:ascii="Times New Roman" w:hAnsi="Times New Roman"/>
          <w:lang w:val="ca-ES"/>
        </w:rPr>
      </w:pPr>
      <w:r w:rsidRPr="00FF3770">
        <w:rPr>
          <w:rFonts w:ascii="Times New Roman" w:hAnsi="Times New Roman"/>
          <w:lang w:val="ca-ES"/>
        </w:rPr>
        <w:t xml:space="preserve">Que no són propietat dels científics i és bo que l’art se’ls faci seus. </w:t>
      </w:r>
    </w:p>
    <w:p w:rsidR="00D50771" w:rsidRPr="00FF3770" w:rsidRDefault="00D50771" w:rsidP="00D50771">
      <w:pPr>
        <w:pStyle w:val="NLpargraf"/>
        <w:spacing w:before="120"/>
        <w:ind w:left="284" w:firstLine="0"/>
        <w:rPr>
          <w:rFonts w:ascii="Times New Roman" w:hAnsi="Times New Roman"/>
          <w:lang w:val="ca-ES"/>
        </w:rPr>
      </w:pPr>
      <w:r w:rsidRPr="00FF3770">
        <w:rPr>
          <w:rFonts w:ascii="Times New Roman" w:hAnsi="Times New Roman"/>
          <w:lang w:val="ca-ES"/>
        </w:rPr>
        <w:t xml:space="preserve">Que el seu </w:t>
      </w:r>
      <w:r w:rsidRPr="00FF3770">
        <w:rPr>
          <w:rFonts w:ascii="Times New Roman" w:hAnsi="Times New Roman"/>
          <w:i/>
          <w:lang w:val="ca-ES"/>
        </w:rPr>
        <w:t xml:space="preserve">Homenatge als </w:t>
      </w:r>
      <w:r>
        <w:rPr>
          <w:rFonts w:ascii="Times New Roman" w:hAnsi="Times New Roman"/>
          <w:i/>
          <w:lang w:val="ca-ES"/>
        </w:rPr>
        <w:t>e</w:t>
      </w:r>
      <w:r w:rsidRPr="00FF3770">
        <w:rPr>
          <w:rFonts w:ascii="Times New Roman" w:hAnsi="Times New Roman"/>
          <w:i/>
          <w:lang w:val="ca-ES"/>
        </w:rPr>
        <w:t>lements</w:t>
      </w:r>
      <w:r w:rsidRPr="00FF3770">
        <w:rPr>
          <w:rFonts w:ascii="Times New Roman" w:hAnsi="Times New Roman"/>
          <w:lang w:val="ca-ES"/>
        </w:rPr>
        <w:t xml:space="preserve"> ens remet a Mendeléiev, a Bunsen i Kirchhoff, a Humphrey Davy, a Priestley i Lavoisier, a Lord Rayleigh i William Ramsay, a Marie Curie, a Glenn Seaborg i tants altres configuradors de la noció d’element i descobridors d’elements.</w:t>
      </w:r>
    </w:p>
    <w:p w:rsidR="00D50771" w:rsidRPr="00FF3770" w:rsidRDefault="00D50771" w:rsidP="00D50771">
      <w:pPr>
        <w:pStyle w:val="NLpargraf"/>
        <w:spacing w:before="120"/>
        <w:ind w:left="284" w:firstLine="0"/>
        <w:rPr>
          <w:rFonts w:ascii="Times New Roman" w:hAnsi="Times New Roman"/>
          <w:lang w:val="ca-ES"/>
        </w:rPr>
      </w:pPr>
      <w:r w:rsidRPr="00FF3770">
        <w:rPr>
          <w:rFonts w:ascii="Times New Roman" w:hAnsi="Times New Roman"/>
          <w:lang w:val="ca-ES"/>
        </w:rPr>
        <w:t xml:space="preserve">Que també ens remet a Jean-Philipe Rameau i </w:t>
      </w:r>
      <w:r>
        <w:rPr>
          <w:rFonts w:ascii="Times New Roman" w:hAnsi="Times New Roman"/>
          <w:lang w:val="ca-ES"/>
        </w:rPr>
        <w:t xml:space="preserve">a </w:t>
      </w:r>
      <w:r w:rsidRPr="00FF3770">
        <w:rPr>
          <w:rFonts w:ascii="Times New Roman" w:hAnsi="Times New Roman"/>
          <w:lang w:val="ca-ES"/>
        </w:rPr>
        <w:t>la necessitat de comprendre que el va portar a elaborar l’escala musical temperada.</w:t>
      </w:r>
    </w:p>
    <w:p w:rsidR="00D50771" w:rsidRPr="00FF3770" w:rsidRDefault="00D50771" w:rsidP="00D50771">
      <w:pPr>
        <w:pStyle w:val="NLpargraf"/>
        <w:spacing w:before="120"/>
        <w:ind w:left="284" w:firstLine="0"/>
        <w:rPr>
          <w:rFonts w:ascii="Times New Roman" w:hAnsi="Times New Roman"/>
          <w:lang w:val="ca-ES"/>
        </w:rPr>
      </w:pPr>
      <w:r w:rsidRPr="00FF3770">
        <w:rPr>
          <w:rFonts w:ascii="Times New Roman" w:hAnsi="Times New Roman"/>
          <w:lang w:val="ca-ES"/>
        </w:rPr>
        <w:t>I a tots aquells pintors que van estudiar a fons els colors i la seva percepció per revolucionar l’art pictòric del seu temps a través de moviments com el puntillisme, l’impressionisme i el fauvisme.</w:t>
      </w:r>
    </w:p>
    <w:p w:rsidR="00D50771" w:rsidRPr="00FF3770" w:rsidRDefault="00D50771" w:rsidP="00D50771">
      <w:pPr>
        <w:pStyle w:val="NLpargraf"/>
        <w:spacing w:before="120"/>
        <w:ind w:left="284" w:firstLine="0"/>
        <w:rPr>
          <w:rFonts w:ascii="Times New Roman" w:hAnsi="Times New Roman"/>
          <w:lang w:val="ca-ES"/>
        </w:rPr>
      </w:pPr>
      <w:r w:rsidRPr="00FF3770">
        <w:rPr>
          <w:rFonts w:ascii="Times New Roman" w:hAnsi="Times New Roman"/>
          <w:lang w:val="ca-ES"/>
        </w:rPr>
        <w:t>O als que ens han ensenyat noves formes de veure el color, com Mark Rothko i Anish Kapoor.</w:t>
      </w:r>
    </w:p>
    <w:p w:rsidR="00D50771" w:rsidRPr="00FF3770" w:rsidRDefault="00D50771" w:rsidP="00D50771">
      <w:pPr>
        <w:pStyle w:val="NLpargraf"/>
        <w:spacing w:before="120"/>
        <w:ind w:left="284" w:firstLine="0"/>
        <w:rPr>
          <w:rFonts w:ascii="Times New Roman" w:hAnsi="Times New Roman"/>
          <w:lang w:val="ca-ES"/>
        </w:rPr>
      </w:pPr>
      <w:r w:rsidRPr="00FF3770">
        <w:rPr>
          <w:rFonts w:ascii="Times New Roman" w:hAnsi="Times New Roman"/>
          <w:lang w:val="ca-ES"/>
        </w:rPr>
        <w:t>Que ens recorda els teòrics del color en l’art</w:t>
      </w:r>
      <w:r>
        <w:rPr>
          <w:rFonts w:ascii="Times New Roman" w:hAnsi="Times New Roman"/>
          <w:lang w:val="ca-ES"/>
        </w:rPr>
        <w:t>,</w:t>
      </w:r>
      <w:r w:rsidRPr="00FF3770">
        <w:rPr>
          <w:rFonts w:ascii="Times New Roman" w:hAnsi="Times New Roman"/>
          <w:lang w:val="ca-ES"/>
        </w:rPr>
        <w:t xml:space="preserve"> com Delacroix, Josef Albers o, des de la vessant científica, Newton, Ostwald o Goethe, amb graus variables d’encert.</w:t>
      </w:r>
    </w:p>
    <w:p w:rsidR="00D50771" w:rsidRPr="00FF3770" w:rsidRDefault="00D50771" w:rsidP="00D50771">
      <w:pPr>
        <w:pStyle w:val="NLpargraf"/>
        <w:spacing w:before="120"/>
        <w:ind w:left="284" w:firstLine="0"/>
        <w:rPr>
          <w:rFonts w:ascii="Times New Roman" w:hAnsi="Times New Roman"/>
          <w:lang w:val="ca-ES"/>
        </w:rPr>
      </w:pPr>
      <w:r w:rsidRPr="00FF3770">
        <w:rPr>
          <w:rFonts w:ascii="Times New Roman" w:hAnsi="Times New Roman"/>
          <w:lang w:val="ca-ES"/>
        </w:rPr>
        <w:t>Que sintetitza les arts populars de la pirotècnia i els correfocs, així com la màgia de les flames d’una llar de foc.</w:t>
      </w:r>
    </w:p>
    <w:p w:rsidR="00D50771" w:rsidRPr="00FF3770" w:rsidRDefault="00D50771" w:rsidP="00D50771">
      <w:pPr>
        <w:pStyle w:val="NLpargraf"/>
        <w:spacing w:before="120"/>
        <w:ind w:left="284" w:firstLine="0"/>
        <w:rPr>
          <w:rFonts w:ascii="Times New Roman" w:hAnsi="Times New Roman"/>
          <w:lang w:val="ca-ES"/>
        </w:rPr>
      </w:pPr>
      <w:r w:rsidRPr="00FF3770">
        <w:rPr>
          <w:rFonts w:ascii="Times New Roman" w:hAnsi="Times New Roman"/>
          <w:lang w:val="ca-ES"/>
        </w:rPr>
        <w:t xml:space="preserve">Que ens fa rememorar Oliver Sacks i el seu extraordinari homenatge a la química en el llibre </w:t>
      </w:r>
      <w:r w:rsidRPr="00FF3770">
        <w:rPr>
          <w:rFonts w:ascii="Times New Roman" w:hAnsi="Times New Roman"/>
          <w:i/>
          <w:lang w:val="ca-ES"/>
        </w:rPr>
        <w:t>Uncle Tungsten</w:t>
      </w:r>
      <w:r w:rsidRPr="00FF3770">
        <w:rPr>
          <w:rFonts w:ascii="Times New Roman" w:hAnsi="Times New Roman"/>
          <w:lang w:val="ca-ES"/>
        </w:rPr>
        <w:t>.</w:t>
      </w:r>
    </w:p>
    <w:p w:rsidR="00D50771" w:rsidRPr="00FF3770" w:rsidRDefault="00D50771" w:rsidP="00D50771">
      <w:pPr>
        <w:pStyle w:val="NLpargraf"/>
        <w:rPr>
          <w:rFonts w:ascii="Times New Roman" w:hAnsi="Times New Roman"/>
          <w:lang w:val="ca-ES"/>
        </w:rPr>
      </w:pPr>
      <w:r w:rsidRPr="00FF3770">
        <w:rPr>
          <w:rFonts w:ascii="Times New Roman" w:hAnsi="Times New Roman"/>
          <w:lang w:val="ca-ES"/>
        </w:rPr>
        <w:t xml:space="preserve">Espero que em permetreu la llicència d’aplicar a aquesta obra allò que Lovecraft deia d’una matèria desconeguda: </w:t>
      </w:r>
    </w:p>
    <w:p w:rsidR="00D50771" w:rsidRPr="00FF3770" w:rsidRDefault="00D50771" w:rsidP="00D50771">
      <w:pPr>
        <w:pStyle w:val="NLcita"/>
        <w:rPr>
          <w:rFonts w:ascii="Times New Roman" w:hAnsi="Times New Roman"/>
        </w:rPr>
      </w:pPr>
      <w:r w:rsidRPr="00FF3770">
        <w:rPr>
          <w:rFonts w:ascii="Times New Roman" w:hAnsi="Times New Roman"/>
        </w:rPr>
        <w:t>No era res d’aquesta terra, sinó una peça del gran exterior; i com a tal, dotada de propietats extraterrestres i obedient a les lleis de l’exterior.</w:t>
      </w:r>
      <w:r w:rsidRPr="007F01B1">
        <w:rPr>
          <w:rStyle w:val="Refdenotaalpie"/>
          <w:rFonts w:ascii="Times New Roman" w:hAnsi="Times New Roman"/>
        </w:rPr>
        <w:footnoteReference w:id="4"/>
      </w:r>
    </w:p>
    <w:p w:rsidR="00D50771" w:rsidRDefault="00D50771" w:rsidP="00D50771">
      <w:pPr>
        <w:pStyle w:val="NLsubttol"/>
        <w:rPr>
          <w:rFonts w:ascii="Times New Roman" w:hAnsi="Times New Roman"/>
        </w:rPr>
      </w:pPr>
      <w:r>
        <w:rPr>
          <w:rFonts w:ascii="Times New Roman" w:hAnsi="Times New Roman"/>
          <w:color w:val="808080"/>
        </w:rPr>
        <w:t xml:space="preserve">CAPÍTOL </w:t>
      </w:r>
      <w:r w:rsidRPr="00FF3770">
        <w:rPr>
          <w:rFonts w:ascii="Times New Roman" w:hAnsi="Times New Roman"/>
          <w:color w:val="808080"/>
        </w:rPr>
        <w:t>23</w:t>
      </w:r>
      <w:r w:rsidRPr="00FF3770">
        <w:rPr>
          <w:rFonts w:ascii="Times New Roman" w:hAnsi="Times New Roman"/>
        </w:rPr>
        <w:t xml:space="preserve"> </w:t>
      </w:r>
    </w:p>
    <w:p w:rsidR="00D50771" w:rsidRPr="00FF3770" w:rsidRDefault="00D50771" w:rsidP="00D50771">
      <w:pPr>
        <w:pStyle w:val="NLsubttol"/>
        <w:rPr>
          <w:rFonts w:ascii="Times New Roman" w:hAnsi="Times New Roman"/>
        </w:rPr>
      </w:pPr>
      <w:r>
        <w:rPr>
          <w:rFonts w:ascii="Times New Roman" w:hAnsi="Times New Roman"/>
        </w:rPr>
        <w:t>L</w:t>
      </w:r>
      <w:r w:rsidRPr="00FF3770">
        <w:rPr>
          <w:rFonts w:ascii="Times New Roman" w:hAnsi="Times New Roman"/>
        </w:rPr>
        <w:t>a taula periòdica de l’art</w:t>
      </w:r>
    </w:p>
    <w:p w:rsidR="00D50771" w:rsidRPr="00FF3770" w:rsidRDefault="00D50771" w:rsidP="00D50771">
      <w:pPr>
        <w:pStyle w:val="NLcita"/>
        <w:rPr>
          <w:rFonts w:ascii="Times New Roman" w:hAnsi="Times New Roman"/>
          <w:i/>
        </w:rPr>
      </w:pPr>
      <w:r w:rsidRPr="00FF3770">
        <w:rPr>
          <w:rFonts w:ascii="Times New Roman" w:hAnsi="Times New Roman"/>
        </w:rPr>
        <w:lastRenderedPageBreak/>
        <w:t>Si repassem els noms dels elements, veiem que constitueixen un mosaic pintoresc que s’estén en el temps, des de la llunyana prehistòria fins avui, al qual afloren potser totes les llengües i civilitzacions d’</w:t>
      </w:r>
      <w:r>
        <w:rPr>
          <w:rFonts w:ascii="Times New Roman" w:hAnsi="Times New Roman"/>
        </w:rPr>
        <w:t>O</w:t>
      </w:r>
      <w:r w:rsidRPr="00FF3770">
        <w:rPr>
          <w:rFonts w:ascii="Times New Roman" w:hAnsi="Times New Roman"/>
        </w:rPr>
        <w:t>ccident: els nostres misteriosos pares indoeuropeus, l’antic Egipte, el grec dels grecs, el grec dels hel·lenistes, l’àrab dels alquimistes, els orgullosos nacionalistes del segle passat, fins el sospitós internacionalisme d’aquesta postguerra.</w:t>
      </w:r>
      <w:r w:rsidRPr="00FF3770">
        <w:rPr>
          <w:rStyle w:val="Refdenotaalpie"/>
          <w:rFonts w:ascii="Times New Roman" w:hAnsi="Times New Roman"/>
        </w:rPr>
        <w:footnoteReference w:id="5"/>
      </w:r>
    </w:p>
    <w:p w:rsidR="00D50771" w:rsidRPr="00FF3770" w:rsidRDefault="00D50771" w:rsidP="00D50771">
      <w:pPr>
        <w:pStyle w:val="NLcita"/>
        <w:rPr>
          <w:rFonts w:ascii="Times New Roman" w:hAnsi="Times New Roman"/>
          <w:i/>
        </w:rPr>
      </w:pPr>
      <w:r w:rsidRPr="008D78AA">
        <w:rPr>
          <w:rFonts w:ascii="Times New Roman" w:hAnsi="Times New Roman"/>
          <w:smallCaps/>
        </w:rPr>
        <w:t>Primo Levi</w:t>
      </w:r>
      <w:r w:rsidRPr="008D78AA">
        <w:rPr>
          <w:rFonts w:ascii="Times New Roman" w:hAnsi="Times New Roman"/>
        </w:rPr>
        <w:t>,</w:t>
      </w:r>
      <w:r w:rsidRPr="00FF3770">
        <w:rPr>
          <w:rFonts w:ascii="Times New Roman" w:hAnsi="Times New Roman"/>
          <w:i/>
        </w:rPr>
        <w:t xml:space="preserve"> L’altrui mestiere</w:t>
      </w:r>
      <w:r w:rsidRPr="008D78AA">
        <w:rPr>
          <w:rFonts w:ascii="Times New Roman" w:hAnsi="Times New Roman"/>
        </w:rPr>
        <w:t xml:space="preserve">, </w:t>
      </w:r>
      <w:r w:rsidRPr="00FF3770">
        <w:rPr>
          <w:rFonts w:ascii="Times New Roman" w:hAnsi="Times New Roman"/>
        </w:rPr>
        <w:t>1985</w:t>
      </w:r>
    </w:p>
    <w:p w:rsidR="00AB2EA0" w:rsidRDefault="002F4379"/>
    <w:p w:rsidR="00D50771" w:rsidRDefault="00D50771">
      <w:r>
        <w:t>……..</w:t>
      </w:r>
    </w:p>
    <w:p w:rsidR="00D50771" w:rsidRPr="00FF3770" w:rsidRDefault="00D50771" w:rsidP="00D50771">
      <w:pPr>
        <w:pStyle w:val="NLpargraf"/>
        <w:rPr>
          <w:rFonts w:ascii="Times New Roman" w:hAnsi="Times New Roman"/>
          <w:lang w:val="ca-ES"/>
        </w:rPr>
      </w:pPr>
      <w:r w:rsidRPr="00FF3770">
        <w:rPr>
          <w:rFonts w:ascii="Times New Roman" w:hAnsi="Times New Roman"/>
          <w:lang w:val="ca-ES"/>
        </w:rPr>
        <w:t xml:space="preserve">L’artista Eugènia Balcells es va inspirar en els espectres d’emissió dels elements per a la seva obra multimèdia </w:t>
      </w:r>
      <w:r w:rsidRPr="00FF3770">
        <w:rPr>
          <w:rFonts w:ascii="Times New Roman" w:hAnsi="Times New Roman"/>
          <w:i/>
          <w:lang w:val="ca-ES"/>
        </w:rPr>
        <w:t>Freqüències</w:t>
      </w:r>
      <w:r w:rsidRPr="00FF3770">
        <w:rPr>
          <w:rFonts w:ascii="Times New Roman" w:hAnsi="Times New Roman"/>
          <w:lang w:val="ca-ES"/>
        </w:rPr>
        <w:t>, presentada per primera vegada a Arts Santa Mònica de Barcelona el 2009. En aquesta obra</w:t>
      </w:r>
      <w:r>
        <w:rPr>
          <w:rFonts w:ascii="Times New Roman" w:hAnsi="Times New Roman"/>
          <w:lang w:val="ca-ES"/>
        </w:rPr>
        <w:t>,</w:t>
      </w:r>
      <w:r w:rsidRPr="00FF3770">
        <w:rPr>
          <w:rFonts w:ascii="Times New Roman" w:hAnsi="Times New Roman"/>
          <w:lang w:val="ca-ES"/>
        </w:rPr>
        <w:t xml:space="preserve"> les línies espectrals dels diversos elements es transformen </w:t>
      </w:r>
      <w:r>
        <w:rPr>
          <w:rFonts w:ascii="Times New Roman" w:hAnsi="Times New Roman"/>
          <w:lang w:val="ca-ES"/>
        </w:rPr>
        <w:t xml:space="preserve">les </w:t>
      </w:r>
      <w:r w:rsidRPr="00FF3770">
        <w:rPr>
          <w:rFonts w:ascii="Times New Roman" w:hAnsi="Times New Roman"/>
          <w:lang w:val="ca-ES"/>
        </w:rPr>
        <w:t xml:space="preserve">unes en les altres en un joc visual captivador, reforçat per sons de diferents freqüències procedents de tubs d’alumini de llargàries diferents. Com a síntesi i full de ruta de la seva obra, Balcells va organitzar en una taula periòdica tota la col·lecció de línies acolorides que participen en la seva dansa de llum. Aquesta taula periòdica, fruit de la mirada d’una artista als principis últims de la matèria i la vida, els elements i la llum a través de la qual ens parlen, es va acabar convertint en una obra mural amb vida pròpia anomenada </w:t>
      </w:r>
      <w:r w:rsidRPr="00FF3770">
        <w:rPr>
          <w:rFonts w:ascii="Times New Roman" w:hAnsi="Times New Roman"/>
          <w:i/>
          <w:lang w:val="ca-ES"/>
        </w:rPr>
        <w:t xml:space="preserve">Homenatge als </w:t>
      </w:r>
      <w:r>
        <w:rPr>
          <w:rFonts w:ascii="Times New Roman" w:hAnsi="Times New Roman"/>
          <w:i/>
          <w:lang w:val="ca-ES"/>
        </w:rPr>
        <w:t>e</w:t>
      </w:r>
      <w:r w:rsidRPr="00FF3770">
        <w:rPr>
          <w:rFonts w:ascii="Times New Roman" w:hAnsi="Times New Roman"/>
          <w:i/>
          <w:lang w:val="ca-ES"/>
        </w:rPr>
        <w:t>lements</w:t>
      </w:r>
      <w:r w:rsidRPr="00FF3770">
        <w:rPr>
          <w:rFonts w:ascii="Times New Roman" w:hAnsi="Times New Roman"/>
          <w:lang w:val="ca-ES"/>
        </w:rPr>
        <w:t xml:space="preserve">, instal·lada a la </w:t>
      </w:r>
      <w:r>
        <w:rPr>
          <w:rFonts w:ascii="Times New Roman" w:hAnsi="Times New Roman"/>
          <w:lang w:val="ca-ES"/>
        </w:rPr>
        <w:t>B</w:t>
      </w:r>
      <w:r w:rsidRPr="00FF3770">
        <w:rPr>
          <w:rFonts w:ascii="Times New Roman" w:hAnsi="Times New Roman"/>
          <w:lang w:val="ca-ES"/>
        </w:rPr>
        <w:t xml:space="preserve">iblioteca de Física i Química de la Universitat de Barcelona </w:t>
      </w:r>
      <w:r>
        <w:rPr>
          <w:rFonts w:ascii="Times New Roman" w:hAnsi="Times New Roman"/>
          <w:lang w:val="ca-ES"/>
        </w:rPr>
        <w:t xml:space="preserve">(figura </w:t>
      </w:r>
      <w:r w:rsidRPr="00FF3770">
        <w:rPr>
          <w:rFonts w:ascii="Times New Roman" w:hAnsi="Times New Roman"/>
          <w:lang w:val="ca-ES"/>
        </w:rPr>
        <w:t>1) i, en una versió més reduïda, al vestíbul de l’Institut de Química Avançada de Catalunya</w:t>
      </w:r>
      <w:r>
        <w:rPr>
          <w:rFonts w:ascii="Times New Roman" w:hAnsi="Times New Roman"/>
          <w:lang w:val="ca-ES"/>
        </w:rPr>
        <w:t>,</w:t>
      </w:r>
      <w:r w:rsidRPr="00FF3770">
        <w:rPr>
          <w:rFonts w:ascii="Times New Roman" w:hAnsi="Times New Roman"/>
          <w:lang w:val="ca-ES"/>
        </w:rPr>
        <w:t xml:space="preserve"> del </w:t>
      </w:r>
      <w:r>
        <w:rPr>
          <w:rFonts w:ascii="Times New Roman" w:hAnsi="Times New Roman"/>
          <w:lang w:val="ca-ES"/>
        </w:rPr>
        <w:t>Consell Superior d’Investigacions Científiques (</w:t>
      </w:r>
      <w:r w:rsidRPr="00FF3770">
        <w:rPr>
          <w:rFonts w:ascii="Times New Roman" w:hAnsi="Times New Roman"/>
          <w:lang w:val="ca-ES"/>
        </w:rPr>
        <w:t>CSIC</w:t>
      </w:r>
      <w:r>
        <w:rPr>
          <w:rFonts w:ascii="Times New Roman" w:hAnsi="Times New Roman"/>
          <w:lang w:val="ca-ES"/>
        </w:rPr>
        <w:t>),</w:t>
      </w:r>
      <w:r w:rsidRPr="00FF3770">
        <w:rPr>
          <w:rFonts w:ascii="Times New Roman" w:hAnsi="Times New Roman"/>
          <w:lang w:val="ca-ES"/>
        </w:rPr>
        <w:t xml:space="preserve"> a Barcelona. </w:t>
      </w:r>
      <w:r>
        <w:rPr>
          <w:rFonts w:ascii="Times New Roman" w:hAnsi="Times New Roman"/>
          <w:lang w:val="ca-ES"/>
        </w:rPr>
        <w:t xml:space="preserve">Com que </w:t>
      </w:r>
      <w:r w:rsidRPr="00FF3770">
        <w:rPr>
          <w:rFonts w:ascii="Times New Roman" w:hAnsi="Times New Roman"/>
          <w:lang w:val="ca-ES"/>
        </w:rPr>
        <w:t>en aquesta obra conflueixen el sistema periòdic i els espectres d’emissió que varen tenir una importància cabdal per al descobriment d</w:t>
      </w:r>
      <w:r>
        <w:rPr>
          <w:rFonts w:ascii="Times New Roman" w:hAnsi="Times New Roman"/>
          <w:lang w:val="ca-ES"/>
        </w:rPr>
        <w:t>’</w:t>
      </w:r>
      <w:r w:rsidRPr="00FF3770">
        <w:rPr>
          <w:rFonts w:ascii="Times New Roman" w:hAnsi="Times New Roman"/>
          <w:lang w:val="ca-ES"/>
        </w:rPr>
        <w:t>uns quants elements, la seva contemplació i anàlisi ens permet evocar fites rellevants de la història de la ciència. Des de l’altra banda del mirall, la inspiració que han proporcionat a escriptors i artistes les llums que s’hi representen, ens ofereix un pont gens menyspreable d’anada i tornada entre la ciència i les arts.</w:t>
      </w:r>
    </w:p>
    <w:p w:rsidR="00D50771" w:rsidRPr="00FF3770" w:rsidRDefault="00D50771" w:rsidP="00D50771">
      <w:pPr>
        <w:pStyle w:val="NLfigura"/>
        <w:rPr>
          <w:rFonts w:ascii="Times New Roman" w:hAnsi="Times New Roman"/>
          <w:noProof w:val="0"/>
          <w:lang w:val="ca-ES"/>
        </w:rPr>
      </w:pPr>
      <w:r w:rsidRPr="00FF3770">
        <w:rPr>
          <w:rFonts w:ascii="Times New Roman" w:hAnsi="Times New Roman"/>
          <w:lang w:val="es-ES" w:eastAsia="es-ES"/>
        </w:rPr>
        <w:lastRenderedPageBreak/>
        <w:drawing>
          <wp:inline distT="0" distB="0" distL="0" distR="0" wp14:anchorId="6F75FFE2" wp14:editId="1CE6729F">
            <wp:extent cx="5545455" cy="3726180"/>
            <wp:effectExtent l="0" t="0" r="0" b="7620"/>
            <wp:docPr id="361" name="Imagen 361" descr="SAR_2542_Homenatge_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SAR_2542_Homenatge_U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45455" cy="3726180"/>
                    </a:xfrm>
                    <a:prstGeom prst="rect">
                      <a:avLst/>
                    </a:prstGeom>
                    <a:noFill/>
                    <a:ln>
                      <a:noFill/>
                    </a:ln>
                  </pic:spPr>
                </pic:pic>
              </a:graphicData>
            </a:graphic>
          </wp:inline>
        </w:drawing>
      </w:r>
    </w:p>
    <w:p w:rsidR="00D50771" w:rsidRPr="00FF3770" w:rsidRDefault="00D50771" w:rsidP="00D50771">
      <w:pPr>
        <w:pStyle w:val="NLpeu"/>
        <w:jc w:val="both"/>
        <w:rPr>
          <w:rFonts w:ascii="Times New Roman" w:hAnsi="Times New Roman"/>
        </w:rPr>
      </w:pPr>
      <w:r w:rsidRPr="00FF3770">
        <w:rPr>
          <w:rFonts w:ascii="Times New Roman" w:hAnsi="Times New Roman"/>
          <w:b/>
        </w:rPr>
        <w:t xml:space="preserve">Figura 1. </w:t>
      </w:r>
      <w:r w:rsidRPr="00FF3770">
        <w:rPr>
          <w:rFonts w:ascii="Times New Roman" w:hAnsi="Times New Roman"/>
        </w:rPr>
        <w:t xml:space="preserve">Mural </w:t>
      </w:r>
      <w:r w:rsidRPr="00FF3770">
        <w:rPr>
          <w:rFonts w:ascii="Times New Roman" w:hAnsi="Times New Roman"/>
          <w:i/>
        </w:rPr>
        <w:t xml:space="preserve">Homenatge als </w:t>
      </w:r>
      <w:r>
        <w:rPr>
          <w:rFonts w:ascii="Times New Roman" w:hAnsi="Times New Roman"/>
          <w:i/>
        </w:rPr>
        <w:t>e</w:t>
      </w:r>
      <w:r w:rsidRPr="00FF3770">
        <w:rPr>
          <w:rFonts w:ascii="Times New Roman" w:hAnsi="Times New Roman"/>
          <w:i/>
        </w:rPr>
        <w:t>lements</w:t>
      </w:r>
      <w:r w:rsidRPr="00FF3770">
        <w:rPr>
          <w:rFonts w:ascii="Times New Roman" w:hAnsi="Times New Roman"/>
        </w:rPr>
        <w:t xml:space="preserve"> de l’artista Eugènia Balcells</w:t>
      </w:r>
      <w:r>
        <w:rPr>
          <w:rFonts w:ascii="Times New Roman" w:hAnsi="Times New Roman"/>
        </w:rPr>
        <w:t>,</w:t>
      </w:r>
      <w:r w:rsidRPr="00FF3770">
        <w:rPr>
          <w:rFonts w:ascii="Times New Roman" w:hAnsi="Times New Roman"/>
        </w:rPr>
        <w:t xml:space="preserve"> instal·lat a la Biblioteca de Física i Química de la Universitat de Barcelona. Fotografia de S. </w:t>
      </w:r>
      <w:r>
        <w:rPr>
          <w:rFonts w:ascii="Times New Roman" w:hAnsi="Times New Roman"/>
        </w:rPr>
        <w:t>Á</w:t>
      </w:r>
      <w:r w:rsidRPr="00FF3770">
        <w:rPr>
          <w:rFonts w:ascii="Times New Roman" w:hAnsi="Times New Roman"/>
        </w:rPr>
        <w:t>lvarez.</w:t>
      </w:r>
    </w:p>
    <w:p w:rsidR="00D50771" w:rsidRPr="00FF3770" w:rsidRDefault="00D50771" w:rsidP="00D50771">
      <w:pPr>
        <w:pStyle w:val="NLpargraf"/>
        <w:ind w:firstLine="0"/>
        <w:rPr>
          <w:rFonts w:ascii="Times New Roman" w:hAnsi="Times New Roman"/>
          <w:lang w:val="ca-ES"/>
        </w:rPr>
      </w:pPr>
      <w:r w:rsidRPr="00FF3770">
        <w:rPr>
          <w:rFonts w:ascii="Times New Roman" w:hAnsi="Times New Roman"/>
          <w:lang w:val="ca-ES"/>
        </w:rPr>
        <w:t xml:space="preserve">Us recomano el </w:t>
      </w:r>
      <w:r>
        <w:rPr>
          <w:rFonts w:ascii="Times New Roman" w:hAnsi="Times New Roman"/>
          <w:lang w:val="ca-ES"/>
        </w:rPr>
        <w:t>visionament</w:t>
      </w:r>
      <w:r w:rsidRPr="00FF3770">
        <w:rPr>
          <w:rFonts w:ascii="Times New Roman" w:hAnsi="Times New Roman"/>
          <w:lang w:val="ca-ES"/>
        </w:rPr>
        <w:t xml:space="preserve"> del DVD </w:t>
      </w:r>
      <w:r w:rsidRPr="00FF3770">
        <w:rPr>
          <w:rFonts w:ascii="Times New Roman" w:hAnsi="Times New Roman"/>
          <w:i/>
          <w:lang w:val="ca-ES"/>
        </w:rPr>
        <w:t>L’arròs es planta amb arròs</w:t>
      </w:r>
      <w:r w:rsidRPr="00FF3770">
        <w:rPr>
          <w:rFonts w:ascii="Times New Roman" w:hAnsi="Times New Roman"/>
          <w:lang w:val="ca-ES"/>
        </w:rPr>
        <w:t xml:space="preserve">, en què es recull tot un ventall d’experiències que van tenir lloc en diversos centres d’ensenyament arran de l’exposició de </w:t>
      </w:r>
      <w:r w:rsidRPr="00FF3770">
        <w:rPr>
          <w:rFonts w:ascii="Times New Roman" w:hAnsi="Times New Roman"/>
          <w:i/>
          <w:lang w:val="ca-ES"/>
        </w:rPr>
        <w:t>Freqüències</w:t>
      </w:r>
      <w:r w:rsidRPr="00FF3770">
        <w:rPr>
          <w:rFonts w:ascii="Times New Roman" w:hAnsi="Times New Roman"/>
          <w:lang w:val="ca-ES"/>
        </w:rPr>
        <w:t xml:space="preserve">, des d’escoles d’ensenyament bàsic fins </w:t>
      </w:r>
      <w:r>
        <w:rPr>
          <w:rFonts w:ascii="Times New Roman" w:hAnsi="Times New Roman"/>
          <w:lang w:val="ca-ES"/>
        </w:rPr>
        <w:t xml:space="preserve">a </w:t>
      </w:r>
      <w:r w:rsidRPr="00FF3770">
        <w:rPr>
          <w:rFonts w:ascii="Times New Roman" w:hAnsi="Times New Roman"/>
          <w:lang w:val="ca-ES"/>
        </w:rPr>
        <w:t>facultats de ciències, passant per instituts d’ensenyament superior i escoles de disseny i d’art. Ens proporciona un excel·lent exemple de com aquesta taula periòdica dels espectres pot ser font d’inspiració per a una varietat de projectes en els camps de les humanitats i les ciències.</w:t>
      </w:r>
    </w:p>
    <w:p w:rsidR="00D50771" w:rsidRPr="00D50771" w:rsidRDefault="00D50771">
      <w:pPr>
        <w:rPr>
          <w:lang w:val="ca-ES"/>
        </w:rPr>
      </w:pPr>
    </w:p>
    <w:sectPr w:rsidR="00D50771" w:rsidRPr="00D50771" w:rsidSect="00D20C0C">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4379" w:rsidRDefault="002F4379" w:rsidP="00D50771">
      <w:r>
        <w:separator/>
      </w:r>
    </w:p>
  </w:endnote>
  <w:endnote w:type="continuationSeparator" w:id="0">
    <w:p w:rsidR="002F4379" w:rsidRDefault="002F4379" w:rsidP="00D50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4379" w:rsidRDefault="002F4379" w:rsidP="00D50771">
      <w:r>
        <w:separator/>
      </w:r>
    </w:p>
  </w:footnote>
  <w:footnote w:type="continuationSeparator" w:id="0">
    <w:p w:rsidR="002F4379" w:rsidRDefault="002F4379" w:rsidP="00D50771">
      <w:r>
        <w:continuationSeparator/>
      </w:r>
    </w:p>
  </w:footnote>
  <w:footnote w:id="1">
    <w:p w:rsidR="00D50771" w:rsidRPr="00FF3770" w:rsidRDefault="00D50771" w:rsidP="00D50771">
      <w:pPr>
        <w:pStyle w:val="NLfootnote"/>
        <w:ind w:firstLine="284"/>
        <w:rPr>
          <w:rFonts w:ascii="Times New Roman" w:hAnsi="Times New Roman"/>
          <w:lang w:val="en-GB"/>
        </w:rPr>
      </w:pPr>
      <w:r w:rsidRPr="00FF3770">
        <w:rPr>
          <w:rStyle w:val="Refdenotaalpie"/>
          <w:rFonts w:ascii="Times New Roman" w:hAnsi="Times New Roman"/>
        </w:rPr>
        <w:footnoteRef/>
      </w:r>
      <w:r w:rsidRPr="00FF3770">
        <w:rPr>
          <w:rFonts w:ascii="Times New Roman" w:hAnsi="Times New Roman"/>
          <w:lang w:val="en-GB"/>
        </w:rPr>
        <w:t xml:space="preserve"> </w:t>
      </w:r>
      <w:r>
        <w:rPr>
          <w:rFonts w:ascii="Times New Roman" w:hAnsi="Times New Roman"/>
          <w:lang w:val="en-GB"/>
        </w:rPr>
        <w:t>«</w:t>
      </w:r>
      <w:r w:rsidRPr="00FF3770">
        <w:rPr>
          <w:rFonts w:ascii="Times New Roman" w:hAnsi="Times New Roman"/>
          <w:lang w:val="en-GB"/>
        </w:rPr>
        <w:t>Was there some subtle affinity between the chemical atoms, that shpaed themselves into form and colour on the canvas, and the soul that was within him?</w:t>
      </w:r>
      <w:r>
        <w:rPr>
          <w:rFonts w:ascii="Times New Roman" w:hAnsi="Times New Roman"/>
          <w:lang w:val="en-GB"/>
        </w:rPr>
        <w:t>»</w:t>
      </w:r>
    </w:p>
  </w:footnote>
  <w:footnote w:id="2">
    <w:p w:rsidR="00D50771" w:rsidRPr="00FF3770" w:rsidRDefault="00D50771" w:rsidP="00D50771">
      <w:pPr>
        <w:pStyle w:val="NLfootnote"/>
        <w:ind w:firstLine="284"/>
        <w:rPr>
          <w:rFonts w:ascii="Times New Roman" w:hAnsi="Times New Roman"/>
          <w:lang w:val="en-GB"/>
        </w:rPr>
      </w:pPr>
      <w:r w:rsidRPr="00FF3770">
        <w:rPr>
          <w:rStyle w:val="Refdenotaalpie"/>
          <w:rFonts w:ascii="Times New Roman" w:hAnsi="Times New Roman"/>
        </w:rPr>
        <w:footnoteRef/>
      </w:r>
      <w:r w:rsidRPr="00FF3770">
        <w:rPr>
          <w:rFonts w:ascii="Times New Roman" w:hAnsi="Times New Roman"/>
          <w:lang w:val="en-GB"/>
        </w:rPr>
        <w:t xml:space="preserve"> </w:t>
      </w:r>
      <w:r>
        <w:rPr>
          <w:rFonts w:ascii="Times New Roman" w:hAnsi="Times New Roman"/>
          <w:lang w:val="en-GB"/>
        </w:rPr>
        <w:t>«</w:t>
      </w:r>
      <w:r w:rsidRPr="00FF3770">
        <w:rPr>
          <w:rFonts w:ascii="Times New Roman" w:hAnsi="Times New Roman"/>
          <w:lang w:val="en-GB"/>
        </w:rPr>
        <w:t>Alors le professeur installe / un grand nouveau système d’horlogerie / avec un sablier à pédale / des calendriers a coulisses / et puis un très petit arbre généalogique / avec des lapins à musique / Et puis l’infra-rouge / et le système bleu / mais rien ne bouge / c’est lamentable / dans la tète des lievres.</w:t>
      </w:r>
      <w:r>
        <w:rPr>
          <w:rFonts w:ascii="Times New Roman" w:hAnsi="Times New Roman"/>
          <w:lang w:val="en-GB"/>
        </w:rPr>
        <w:t>»</w:t>
      </w:r>
    </w:p>
  </w:footnote>
  <w:footnote w:id="3">
    <w:p w:rsidR="00D50771" w:rsidRPr="00FF3770" w:rsidRDefault="00D50771" w:rsidP="00D50771">
      <w:pPr>
        <w:pStyle w:val="NLfootnote"/>
        <w:ind w:firstLine="284"/>
        <w:rPr>
          <w:rFonts w:ascii="Times New Roman" w:hAnsi="Times New Roman"/>
          <w:lang w:val="en-GB"/>
        </w:rPr>
      </w:pPr>
      <w:r w:rsidRPr="00FF3770">
        <w:rPr>
          <w:rStyle w:val="Refdenotaalpie"/>
          <w:rFonts w:ascii="Times New Roman" w:hAnsi="Times New Roman"/>
        </w:rPr>
        <w:footnoteRef/>
      </w:r>
      <w:r w:rsidRPr="00FF3770">
        <w:rPr>
          <w:rFonts w:ascii="Times New Roman" w:hAnsi="Times New Roman"/>
          <w:lang w:val="en-GB"/>
        </w:rPr>
        <w:t xml:space="preserve"> </w:t>
      </w:r>
      <w:r>
        <w:rPr>
          <w:rFonts w:ascii="Times New Roman" w:hAnsi="Times New Roman"/>
          <w:lang w:val="en-GB"/>
        </w:rPr>
        <w:t>«[</w:t>
      </w:r>
      <w:r w:rsidRPr="00FF3770">
        <w:rPr>
          <w:rFonts w:ascii="Times New Roman" w:hAnsi="Times New Roman"/>
          <w:lang w:val="en-GB"/>
        </w:rPr>
        <w:t>...</w:t>
      </w:r>
      <w:r>
        <w:rPr>
          <w:rFonts w:ascii="Times New Roman" w:hAnsi="Times New Roman"/>
          <w:lang w:val="en-GB"/>
        </w:rPr>
        <w:t xml:space="preserve">] </w:t>
      </w:r>
      <w:r w:rsidRPr="00FF3770">
        <w:rPr>
          <w:rFonts w:ascii="Times New Roman" w:hAnsi="Times New Roman"/>
          <w:lang w:val="en-GB"/>
        </w:rPr>
        <w:t>and when upon heating before the spectroscope it displayed shining bands unlike any known colours of the normal spectrum there was much breathless talk of new elements, bizarre optical properties, and other things which puzzled men of science are wont to say when faced by the unknown.</w:t>
      </w:r>
      <w:r>
        <w:rPr>
          <w:rFonts w:ascii="Times New Roman" w:hAnsi="Times New Roman"/>
          <w:lang w:val="en-GB"/>
        </w:rPr>
        <w:t>»</w:t>
      </w:r>
    </w:p>
  </w:footnote>
  <w:footnote w:id="4">
    <w:p w:rsidR="00D50771" w:rsidRPr="00FF3770" w:rsidRDefault="00D50771" w:rsidP="00D50771">
      <w:pPr>
        <w:pStyle w:val="NLfootnote"/>
        <w:ind w:firstLine="284"/>
        <w:rPr>
          <w:rFonts w:ascii="Times New Roman" w:hAnsi="Times New Roman"/>
          <w:lang w:val="en-GB"/>
        </w:rPr>
      </w:pPr>
      <w:r w:rsidRPr="00FF3770">
        <w:rPr>
          <w:rStyle w:val="Refdenotaalpie"/>
          <w:rFonts w:ascii="Times New Roman" w:hAnsi="Times New Roman"/>
        </w:rPr>
        <w:footnoteRef/>
      </w:r>
      <w:r w:rsidRPr="00FF3770">
        <w:rPr>
          <w:rFonts w:ascii="Times New Roman" w:hAnsi="Times New Roman"/>
          <w:lang w:val="en-GB"/>
        </w:rPr>
        <w:t xml:space="preserve"> </w:t>
      </w:r>
      <w:r>
        <w:rPr>
          <w:rFonts w:ascii="Times New Roman" w:hAnsi="Times New Roman"/>
          <w:lang w:val="en-GB"/>
        </w:rPr>
        <w:t>«</w:t>
      </w:r>
      <w:r w:rsidRPr="00FF3770">
        <w:rPr>
          <w:rFonts w:ascii="Times New Roman" w:hAnsi="Times New Roman"/>
          <w:lang w:val="en-GB"/>
        </w:rPr>
        <w:t>It was nothing of this earth, but a piece of the great outside; and as such dowered with outside properties and obedient to outside laws.</w:t>
      </w:r>
      <w:r>
        <w:rPr>
          <w:rFonts w:ascii="Times New Roman" w:hAnsi="Times New Roman"/>
          <w:lang w:val="en-GB"/>
        </w:rPr>
        <w:t>»</w:t>
      </w:r>
    </w:p>
  </w:footnote>
  <w:footnote w:id="5">
    <w:p w:rsidR="00D50771" w:rsidRPr="00D50771" w:rsidRDefault="00D50771" w:rsidP="00D50771">
      <w:pPr>
        <w:pStyle w:val="NLfootnote"/>
        <w:ind w:firstLine="284"/>
        <w:rPr>
          <w:rFonts w:ascii="Times New Roman" w:hAnsi="Times New Roman"/>
          <w:lang w:val="es-ES"/>
        </w:rPr>
      </w:pPr>
      <w:r w:rsidRPr="00FF3770">
        <w:rPr>
          <w:rStyle w:val="Refdenotaalpie"/>
          <w:rFonts w:ascii="Times New Roman" w:hAnsi="Times New Roman"/>
        </w:rPr>
        <w:footnoteRef/>
      </w:r>
      <w:r w:rsidRPr="00D50771">
        <w:rPr>
          <w:rFonts w:ascii="Times New Roman" w:hAnsi="Times New Roman"/>
          <w:lang w:val="es-ES"/>
        </w:rPr>
        <w:t xml:space="preserve"> «</w:t>
      </w:r>
      <w:r w:rsidRPr="00D50771">
        <w:rPr>
          <w:rFonts w:ascii="Times New Roman" w:hAnsi="Times New Roman"/>
          <w:lang w:val="es-ES" w:eastAsia="es-ES"/>
        </w:rPr>
        <w:t>Ebbene i loro nomi, passati in rassegna, costituiscono un mosaico pittoresco che si estende nel tempo dalla lontana preistoria a oggi, ed in cui affiorano forse tutte le lingue e le civiltà dell’Occidente: i nostri misteriosi padri indoeuropei, l’antico Egitto, il greco dei greci, il greco dei grecisti, l’arabo degli alchimisti, gli orgogli nazionalistici del secolo scorso, fino all’internazionalismo sospetto di questo dopoguerra.»</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771"/>
    <w:rsid w:val="00006B39"/>
    <w:rsid w:val="00021C2A"/>
    <w:rsid w:val="000233BB"/>
    <w:rsid w:val="00024EBE"/>
    <w:rsid w:val="00045B1A"/>
    <w:rsid w:val="00053CFB"/>
    <w:rsid w:val="000765BE"/>
    <w:rsid w:val="00087511"/>
    <w:rsid w:val="00097D75"/>
    <w:rsid w:val="000A2F72"/>
    <w:rsid w:val="000B0163"/>
    <w:rsid w:val="000C1928"/>
    <w:rsid w:val="000C4152"/>
    <w:rsid w:val="000D1BD1"/>
    <w:rsid w:val="000F6970"/>
    <w:rsid w:val="0010112C"/>
    <w:rsid w:val="00125E01"/>
    <w:rsid w:val="00132FC8"/>
    <w:rsid w:val="00162AE2"/>
    <w:rsid w:val="00187F4D"/>
    <w:rsid w:val="001A6EA0"/>
    <w:rsid w:val="001B0E5E"/>
    <w:rsid w:val="001B1508"/>
    <w:rsid w:val="002071A7"/>
    <w:rsid w:val="00222361"/>
    <w:rsid w:val="002317D3"/>
    <w:rsid w:val="0024107C"/>
    <w:rsid w:val="00244D67"/>
    <w:rsid w:val="002803F0"/>
    <w:rsid w:val="0029759F"/>
    <w:rsid w:val="002A3F56"/>
    <w:rsid w:val="002D06D4"/>
    <w:rsid w:val="002F4379"/>
    <w:rsid w:val="002F4FA3"/>
    <w:rsid w:val="002F742A"/>
    <w:rsid w:val="00303933"/>
    <w:rsid w:val="00305706"/>
    <w:rsid w:val="00316AF2"/>
    <w:rsid w:val="00320CBF"/>
    <w:rsid w:val="00331F19"/>
    <w:rsid w:val="00352175"/>
    <w:rsid w:val="00371A89"/>
    <w:rsid w:val="00383DA6"/>
    <w:rsid w:val="003911C6"/>
    <w:rsid w:val="003A48D1"/>
    <w:rsid w:val="003C4276"/>
    <w:rsid w:val="003D1619"/>
    <w:rsid w:val="003D6C25"/>
    <w:rsid w:val="003E1FC4"/>
    <w:rsid w:val="003E3E39"/>
    <w:rsid w:val="003F26A3"/>
    <w:rsid w:val="00401D59"/>
    <w:rsid w:val="00407B2E"/>
    <w:rsid w:val="004305E9"/>
    <w:rsid w:val="00446A40"/>
    <w:rsid w:val="0045282A"/>
    <w:rsid w:val="004577E9"/>
    <w:rsid w:val="00462392"/>
    <w:rsid w:val="00467AF5"/>
    <w:rsid w:val="004873D4"/>
    <w:rsid w:val="00496057"/>
    <w:rsid w:val="004A08F4"/>
    <w:rsid w:val="004C0C33"/>
    <w:rsid w:val="004C72FD"/>
    <w:rsid w:val="004D75A5"/>
    <w:rsid w:val="004F34F0"/>
    <w:rsid w:val="00503B87"/>
    <w:rsid w:val="00524896"/>
    <w:rsid w:val="00536C6D"/>
    <w:rsid w:val="00551F8A"/>
    <w:rsid w:val="00553424"/>
    <w:rsid w:val="00565C2B"/>
    <w:rsid w:val="00583C08"/>
    <w:rsid w:val="00585DCD"/>
    <w:rsid w:val="005A263F"/>
    <w:rsid w:val="005A7650"/>
    <w:rsid w:val="005B024E"/>
    <w:rsid w:val="005B0273"/>
    <w:rsid w:val="005B25BB"/>
    <w:rsid w:val="005B26E9"/>
    <w:rsid w:val="005D0EB7"/>
    <w:rsid w:val="005E3060"/>
    <w:rsid w:val="005E799E"/>
    <w:rsid w:val="005F6322"/>
    <w:rsid w:val="0060762E"/>
    <w:rsid w:val="00611928"/>
    <w:rsid w:val="00621928"/>
    <w:rsid w:val="00650636"/>
    <w:rsid w:val="00662B96"/>
    <w:rsid w:val="00677234"/>
    <w:rsid w:val="0068403F"/>
    <w:rsid w:val="006A4D66"/>
    <w:rsid w:val="006A7EE9"/>
    <w:rsid w:val="006B3C24"/>
    <w:rsid w:val="006E6E2C"/>
    <w:rsid w:val="006F228E"/>
    <w:rsid w:val="00705C56"/>
    <w:rsid w:val="0070660F"/>
    <w:rsid w:val="007128F1"/>
    <w:rsid w:val="007144AD"/>
    <w:rsid w:val="00717515"/>
    <w:rsid w:val="007446AC"/>
    <w:rsid w:val="0074599B"/>
    <w:rsid w:val="007464E3"/>
    <w:rsid w:val="00752881"/>
    <w:rsid w:val="00752B6A"/>
    <w:rsid w:val="00755E09"/>
    <w:rsid w:val="00781C1C"/>
    <w:rsid w:val="00793A41"/>
    <w:rsid w:val="007A2589"/>
    <w:rsid w:val="007B01BF"/>
    <w:rsid w:val="007B1171"/>
    <w:rsid w:val="007C52DB"/>
    <w:rsid w:val="007C7A83"/>
    <w:rsid w:val="007D4155"/>
    <w:rsid w:val="007D67C4"/>
    <w:rsid w:val="007E04C4"/>
    <w:rsid w:val="007F4358"/>
    <w:rsid w:val="007F4B79"/>
    <w:rsid w:val="00804535"/>
    <w:rsid w:val="00806C3E"/>
    <w:rsid w:val="00811EFA"/>
    <w:rsid w:val="0082751C"/>
    <w:rsid w:val="00843D4A"/>
    <w:rsid w:val="008459F9"/>
    <w:rsid w:val="00851589"/>
    <w:rsid w:val="0086248D"/>
    <w:rsid w:val="00894ECC"/>
    <w:rsid w:val="008A1E03"/>
    <w:rsid w:val="008A5FBF"/>
    <w:rsid w:val="008D12B2"/>
    <w:rsid w:val="008E0ACA"/>
    <w:rsid w:val="008F2985"/>
    <w:rsid w:val="00910572"/>
    <w:rsid w:val="00925E15"/>
    <w:rsid w:val="009349C6"/>
    <w:rsid w:val="009446ED"/>
    <w:rsid w:val="009573B0"/>
    <w:rsid w:val="00960F0F"/>
    <w:rsid w:val="00976483"/>
    <w:rsid w:val="009868DA"/>
    <w:rsid w:val="009A3BD2"/>
    <w:rsid w:val="009A61C3"/>
    <w:rsid w:val="009C63BF"/>
    <w:rsid w:val="009D0563"/>
    <w:rsid w:val="009D2E87"/>
    <w:rsid w:val="009F7BB2"/>
    <w:rsid w:val="00A05C1D"/>
    <w:rsid w:val="00A06E80"/>
    <w:rsid w:val="00A14041"/>
    <w:rsid w:val="00A22800"/>
    <w:rsid w:val="00A30326"/>
    <w:rsid w:val="00A40FC0"/>
    <w:rsid w:val="00A4714A"/>
    <w:rsid w:val="00A556B2"/>
    <w:rsid w:val="00A560EE"/>
    <w:rsid w:val="00A5675D"/>
    <w:rsid w:val="00A768C7"/>
    <w:rsid w:val="00A770C9"/>
    <w:rsid w:val="00A91DCC"/>
    <w:rsid w:val="00AA522D"/>
    <w:rsid w:val="00AB622E"/>
    <w:rsid w:val="00AC201F"/>
    <w:rsid w:val="00AE7BBF"/>
    <w:rsid w:val="00AF4034"/>
    <w:rsid w:val="00B01C63"/>
    <w:rsid w:val="00B11040"/>
    <w:rsid w:val="00B61CA1"/>
    <w:rsid w:val="00B61DEC"/>
    <w:rsid w:val="00B64C05"/>
    <w:rsid w:val="00B65E2F"/>
    <w:rsid w:val="00B75A03"/>
    <w:rsid w:val="00BA6EE3"/>
    <w:rsid w:val="00BB02A8"/>
    <w:rsid w:val="00BB58EA"/>
    <w:rsid w:val="00BB5DC3"/>
    <w:rsid w:val="00BB682C"/>
    <w:rsid w:val="00BC44AF"/>
    <w:rsid w:val="00BE1E1D"/>
    <w:rsid w:val="00BE6A4F"/>
    <w:rsid w:val="00C0774C"/>
    <w:rsid w:val="00C13D7F"/>
    <w:rsid w:val="00C45A58"/>
    <w:rsid w:val="00C51107"/>
    <w:rsid w:val="00C53F59"/>
    <w:rsid w:val="00C65A4C"/>
    <w:rsid w:val="00C71C66"/>
    <w:rsid w:val="00C87E2D"/>
    <w:rsid w:val="00C90042"/>
    <w:rsid w:val="00C90170"/>
    <w:rsid w:val="00C9074B"/>
    <w:rsid w:val="00C9313E"/>
    <w:rsid w:val="00C9657C"/>
    <w:rsid w:val="00CC4F9D"/>
    <w:rsid w:val="00CD24D2"/>
    <w:rsid w:val="00CE44D0"/>
    <w:rsid w:val="00D13CEA"/>
    <w:rsid w:val="00D20C0C"/>
    <w:rsid w:val="00D50771"/>
    <w:rsid w:val="00D51601"/>
    <w:rsid w:val="00D644A9"/>
    <w:rsid w:val="00E02CEF"/>
    <w:rsid w:val="00E1703A"/>
    <w:rsid w:val="00E21D8C"/>
    <w:rsid w:val="00E35369"/>
    <w:rsid w:val="00E440FE"/>
    <w:rsid w:val="00E46C31"/>
    <w:rsid w:val="00E55867"/>
    <w:rsid w:val="00E61A8F"/>
    <w:rsid w:val="00E80155"/>
    <w:rsid w:val="00E97569"/>
    <w:rsid w:val="00EC1DA3"/>
    <w:rsid w:val="00EE6D98"/>
    <w:rsid w:val="00EF2924"/>
    <w:rsid w:val="00EF3C33"/>
    <w:rsid w:val="00F03657"/>
    <w:rsid w:val="00F37AF3"/>
    <w:rsid w:val="00F37C28"/>
    <w:rsid w:val="00F55FAE"/>
    <w:rsid w:val="00F57B1B"/>
    <w:rsid w:val="00F733AF"/>
    <w:rsid w:val="00F800BA"/>
    <w:rsid w:val="00F807A3"/>
    <w:rsid w:val="00F935A1"/>
    <w:rsid w:val="00F9433E"/>
    <w:rsid w:val="00FA6B10"/>
    <w:rsid w:val="00FB5D55"/>
    <w:rsid w:val="00FB7C0B"/>
    <w:rsid w:val="00FD52A9"/>
    <w:rsid w:val="00FD6678"/>
    <w:rsid w:val="00FE2EE2"/>
    <w:rsid w:val="00FE66F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234D2"/>
  <w14:defaultImageDpi w14:val="32767"/>
  <w15:chartTrackingRefBased/>
  <w15:docId w15:val="{220D4219-3DB2-8D47-A9BE-64B01FE85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Lpargraf">
    <w:name w:val="NL_paràgraf"/>
    <w:basedOn w:val="Normal"/>
    <w:rsid w:val="00D50771"/>
    <w:pPr>
      <w:spacing w:before="240" w:line="360" w:lineRule="exact"/>
      <w:ind w:firstLine="284"/>
      <w:jc w:val="both"/>
    </w:pPr>
    <w:rPr>
      <w:rFonts w:ascii="Times" w:eastAsia="Times New Roman" w:hAnsi="Times" w:cs="Times New Roman"/>
      <w:szCs w:val="20"/>
      <w:lang w:val="en-US" w:eastAsia="es-ES_tradnl"/>
    </w:rPr>
  </w:style>
  <w:style w:type="paragraph" w:customStyle="1" w:styleId="NLpeu">
    <w:name w:val="NL_peu"/>
    <w:basedOn w:val="Normal"/>
    <w:rsid w:val="00D50771"/>
    <w:pPr>
      <w:widowControl w:val="0"/>
      <w:spacing w:before="120" w:after="120" w:line="300" w:lineRule="exact"/>
    </w:pPr>
    <w:rPr>
      <w:rFonts w:ascii="Arial" w:eastAsia="Times New Roman" w:hAnsi="Arial" w:cs="Times New Roman"/>
      <w:sz w:val="20"/>
      <w:lang w:val="ca-ES" w:bidi="es-ES_tradnl"/>
    </w:rPr>
  </w:style>
  <w:style w:type="paragraph" w:customStyle="1" w:styleId="NLfigura">
    <w:name w:val="NL_figura"/>
    <w:basedOn w:val="NLpargraf"/>
    <w:rsid w:val="00D50771"/>
    <w:pPr>
      <w:spacing w:line="360" w:lineRule="auto"/>
      <w:ind w:firstLine="0"/>
      <w:jc w:val="center"/>
    </w:pPr>
    <w:rPr>
      <w:noProof/>
      <w:sz w:val="22"/>
    </w:rPr>
  </w:style>
  <w:style w:type="paragraph" w:customStyle="1" w:styleId="NLcita">
    <w:name w:val="NL_cita"/>
    <w:basedOn w:val="Normal"/>
    <w:rsid w:val="00D50771"/>
    <w:pPr>
      <w:spacing w:before="240" w:line="280" w:lineRule="exact"/>
      <w:ind w:left="2268" w:right="425"/>
      <w:jc w:val="both"/>
    </w:pPr>
    <w:rPr>
      <w:rFonts w:ascii="Times" w:eastAsia="Times New Roman" w:hAnsi="Times" w:cs="Times New Roman"/>
      <w:sz w:val="20"/>
      <w:szCs w:val="20"/>
      <w:lang w:val="ca-ES" w:eastAsia="es-ES_tradnl"/>
    </w:rPr>
  </w:style>
  <w:style w:type="paragraph" w:customStyle="1" w:styleId="NLsubttol">
    <w:name w:val="NL_subtítol"/>
    <w:basedOn w:val="Normal"/>
    <w:rsid w:val="00D50771"/>
    <w:pPr>
      <w:widowControl w:val="0"/>
      <w:spacing w:before="360" w:after="120" w:line="280" w:lineRule="exact"/>
    </w:pPr>
    <w:rPr>
      <w:rFonts w:ascii="Arial" w:eastAsia="Times New Roman" w:hAnsi="Arial" w:cs="Times New Roman"/>
      <w:b/>
      <w:noProof/>
      <w:lang w:val="ca-ES" w:bidi="es-ES_tradnl"/>
    </w:rPr>
  </w:style>
  <w:style w:type="character" w:styleId="Refdenotaalpie">
    <w:name w:val="footnote reference"/>
    <w:uiPriority w:val="99"/>
    <w:rsid w:val="00D50771"/>
    <w:rPr>
      <w:vertAlign w:val="superscript"/>
    </w:rPr>
  </w:style>
  <w:style w:type="paragraph" w:customStyle="1" w:styleId="NLfootnote">
    <w:name w:val="NL_footnote"/>
    <w:basedOn w:val="Textonotapie"/>
    <w:rsid w:val="00D50771"/>
    <w:pPr>
      <w:spacing w:before="60" w:line="240" w:lineRule="exact"/>
      <w:jc w:val="both"/>
    </w:pPr>
    <w:rPr>
      <w:rFonts w:ascii="Arial" w:eastAsia="Times" w:hAnsi="Arial" w:cs="Times New Roman"/>
      <w:sz w:val="18"/>
      <w:szCs w:val="24"/>
      <w:lang w:val="es-ES_tradnl" w:eastAsia="es-ES_tradnl"/>
    </w:rPr>
  </w:style>
  <w:style w:type="paragraph" w:styleId="Textonotapie">
    <w:name w:val="footnote text"/>
    <w:basedOn w:val="Normal"/>
    <w:link w:val="TextonotapieCar"/>
    <w:uiPriority w:val="99"/>
    <w:semiHidden/>
    <w:unhideWhenUsed/>
    <w:rsid w:val="00D50771"/>
    <w:rPr>
      <w:sz w:val="20"/>
      <w:szCs w:val="20"/>
    </w:rPr>
  </w:style>
  <w:style w:type="character" w:customStyle="1" w:styleId="TextonotapieCar">
    <w:name w:val="Texto nota pie Car"/>
    <w:basedOn w:val="Fuentedeprrafopredeter"/>
    <w:link w:val="Textonotapie"/>
    <w:uiPriority w:val="99"/>
    <w:semiHidden/>
    <w:rsid w:val="00D50771"/>
    <w:rPr>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1762</Words>
  <Characters>9696</Characters>
  <Application>Microsoft Office Word</Application>
  <DocSecurity>0</DocSecurity>
  <Lines>80</Lines>
  <Paragraphs>22</Paragraphs>
  <ScaleCrop>false</ScaleCrop>
  <Company>Universitat de Barcelona</Company>
  <LinksUpToDate>false</LinksUpToDate>
  <CharactersWithSpaces>11436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Santiago Alvarez</dc:creator>
  <cp:keywords/>
  <dc:description/>
  <cp:lastModifiedBy>Santiago Alvarez</cp:lastModifiedBy>
  <cp:revision>1</cp:revision>
  <dcterms:created xsi:type="dcterms:W3CDTF">2021-11-04T11:54:00Z</dcterms:created>
  <dcterms:modified xsi:type="dcterms:W3CDTF">2021-11-04T11:59:00Z</dcterms:modified>
</cp:coreProperties>
</file>