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1630" w:tblpY="29"/>
        <w:tblW w:w="0" w:type="auto"/>
        <w:tblLook w:val="00BF"/>
      </w:tblPr>
      <w:tblGrid>
        <w:gridCol w:w="1054"/>
        <w:gridCol w:w="1070"/>
        <w:gridCol w:w="1566"/>
        <w:gridCol w:w="1230"/>
        <w:gridCol w:w="1755"/>
        <w:gridCol w:w="1329"/>
        <w:gridCol w:w="852"/>
      </w:tblGrid>
      <w:tr w:rsidR="009021E8">
        <w:tc>
          <w:tcPr>
            <w:tcW w:w="1039" w:type="dxa"/>
          </w:tcPr>
          <w:p w:rsidR="009021E8" w:rsidRPr="00943CE2" w:rsidRDefault="009021E8" w:rsidP="009021E8">
            <w:pPr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</w:pP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 xml:space="preserve">Nombre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y apellidos</w:t>
            </w: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 xml:space="preserve">      </w:t>
            </w:r>
          </w:p>
          <w:p w:rsidR="009021E8" w:rsidRDefault="009021E8" w:rsidP="009021E8">
            <w:pPr>
              <w:rPr>
                <w:rFonts w:ascii="Verdana" w:eastAsia="Times New Roman" w:hAnsi="Verdana" w:cs="Times New Roman"/>
                <w:b/>
                <w:bCs/>
                <w:iCs/>
                <w:color w:val="484848"/>
                <w:sz w:val="14"/>
                <w:szCs w:val="17"/>
                <w:lang w:val="es-ES" w:eastAsia="es-ES"/>
              </w:rPr>
            </w:pPr>
          </w:p>
          <w:p w:rsidR="009021E8" w:rsidRPr="00943CE2" w:rsidRDefault="009021E8" w:rsidP="009021E8">
            <w:pPr>
              <w:rPr>
                <w:b/>
                <w:sz w:val="14"/>
              </w:rPr>
            </w:pP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253139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Categoría académica</w:t>
            </w:r>
            <w:r w:rsidRPr="00253139">
              <w:rPr>
                <w:rFonts w:ascii="Cambria" w:eastAsia="Times New Roman" w:hAnsi="Cambria" w:cs="Times New Roman"/>
                <w:b/>
                <w:color w:val="484848"/>
                <w:sz w:val="16"/>
                <w:szCs w:val="17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(1)</w:t>
            </w:r>
          </w:p>
        </w:tc>
        <w:tc>
          <w:tcPr>
            <w:tcW w:w="1540" w:type="dxa"/>
          </w:tcPr>
          <w:p w:rsidR="009021E8" w:rsidRPr="00253139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253139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Tipo de vinculación con la universidad (tiempo completo/parcial)</w:t>
            </w:r>
          </w:p>
        </w:tc>
        <w:tc>
          <w:tcPr>
            <w:tcW w:w="1210" w:type="dxa"/>
          </w:tcPr>
          <w:p w:rsidR="009021E8" w:rsidRPr="00253139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253139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Experiencia docente investigadora y/o profesional (2)</w:t>
            </w:r>
          </w:p>
        </w:tc>
        <w:tc>
          <w:tcPr>
            <w:tcW w:w="1725" w:type="dxa"/>
          </w:tcPr>
          <w:p w:rsidR="009021E8" w:rsidRPr="00943CE2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Adecuación a los ámbitos de conocimiento vinculados al título (3)</w:t>
            </w:r>
          </w:p>
        </w:tc>
        <w:tc>
          <w:tcPr>
            <w:tcW w:w="1307" w:type="dxa"/>
          </w:tcPr>
          <w:p w:rsidR="009021E8" w:rsidRPr="00943CE2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Información adicional</w:t>
            </w:r>
            <w:r w:rsidRPr="00943CE2">
              <w:rPr>
                <w:rFonts w:ascii="Cambria" w:eastAsia="Times New Roman" w:hAnsi="Cambria" w:cs="Times New Roman"/>
                <w:b/>
                <w:color w:val="484848"/>
                <w:sz w:val="16"/>
                <w:szCs w:val="17"/>
                <w:lang w:val="es-ES" w:eastAsia="es-ES"/>
              </w:rPr>
              <w:br/>
            </w: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(4)</w:t>
            </w:r>
          </w:p>
        </w:tc>
        <w:tc>
          <w:tcPr>
            <w:tcW w:w="840" w:type="dxa"/>
          </w:tcPr>
          <w:p w:rsidR="009021E8" w:rsidRPr="00943CE2" w:rsidRDefault="009021E8" w:rsidP="009021E8">
            <w:pPr>
              <w:rPr>
                <w:rFonts w:ascii="Cambria" w:hAnsi="Cambria"/>
                <w:b/>
                <w:sz w:val="16"/>
              </w:rPr>
            </w:pPr>
            <w:r w:rsidRPr="00943CE2">
              <w:rPr>
                <w:rFonts w:ascii="Cambria" w:eastAsia="Times New Roman" w:hAnsi="Cambria" w:cs="Times New Roman"/>
                <w:b/>
                <w:bCs/>
                <w:iCs/>
                <w:color w:val="484848"/>
                <w:sz w:val="16"/>
                <w:szCs w:val="17"/>
                <w:lang w:val="es-ES" w:eastAsia="es-ES"/>
              </w:rPr>
              <w:t>DOCTOR (SI/NO)</w:t>
            </w:r>
          </w:p>
        </w:tc>
      </w:tr>
      <w:tr w:rsidR="009021E8">
        <w:tc>
          <w:tcPr>
            <w:tcW w:w="1039" w:type="dxa"/>
          </w:tcPr>
          <w:p w:rsidR="009021E8" w:rsidRPr="00943CE2" w:rsidRDefault="009021E8" w:rsidP="009021E8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ANGEL CHAMORRO SÀNCHEZ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Titular</w:t>
            </w:r>
          </w:p>
        </w:tc>
        <w:tc>
          <w:tcPr>
            <w:tcW w:w="15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Miembro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enfermedades cerebrovasculares</w:t>
            </w:r>
          </w:p>
        </w:tc>
        <w:tc>
          <w:tcPr>
            <w:tcW w:w="1307" w:type="dxa"/>
          </w:tcPr>
          <w:p w:rsidR="009021E8" w:rsidRPr="00253139" w:rsidRDefault="009021E8" w:rsidP="009021E8">
            <w:pPr>
              <w:rPr>
                <w:rFonts w:ascii="Cambria" w:hAnsi="Cambria"/>
                <w:i/>
                <w:sz w:val="16"/>
              </w:rPr>
            </w:pP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Coordinador Unidad Funcional Patología Vascular Cerebral, </w:t>
            </w:r>
            <w:r w:rsidRPr="00253139">
              <w:rPr>
                <w:rFonts w:ascii="Cambria" w:eastAsia="Times New Roman" w:hAnsi="Cambria" w:cs="Times New Roman"/>
                <w:i/>
                <w:color w:val="484848"/>
                <w:sz w:val="16"/>
                <w:szCs w:val="17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Hospital Clínic</w:t>
            </w:r>
            <w:r w:rsidRPr="00253139">
              <w:rPr>
                <w:rFonts w:ascii="Cambria" w:eastAsia="Times New Roman" w:hAnsi="Cambria" w:cs="Times New Roman"/>
                <w:i/>
                <w:color w:val="484848"/>
                <w:sz w:val="16"/>
                <w:szCs w:val="17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943CE2" w:rsidRDefault="009021E8" w:rsidP="009021E8">
            <w:pPr>
              <w:rPr>
                <w:rFonts w:ascii="Cambria" w:hAnsi="Cambria"/>
                <w:sz w:val="16"/>
              </w:rPr>
            </w:pPr>
            <w:r w:rsidRPr="00943CE2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ANNA M PLANAS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Asociado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Investigador</w:t>
            </w: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 xml:space="preserve">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Experta en investigación básica en ictus</w:t>
            </w:r>
          </w:p>
        </w:tc>
        <w:tc>
          <w:tcPr>
            <w:tcW w:w="1307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CSIC</w:t>
            </w:r>
            <w:r w:rsidRPr="00253139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943CE2" w:rsidRDefault="009021E8" w:rsidP="009021E8">
            <w:pPr>
              <w:rPr>
                <w:sz w:val="16"/>
              </w:rPr>
            </w:pPr>
            <w:r>
              <w:rPr>
                <w:sz w:val="16"/>
              </w:rPr>
              <w:t>LAURA OLEAGA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Asociado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Miembro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Experta en la neuroimagen del ictus</w:t>
            </w:r>
          </w:p>
        </w:tc>
        <w:tc>
          <w:tcPr>
            <w:tcW w:w="1307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Jefe del Servicio del Centro Diagnóstico por la Imagen, Hospital Clínic</w:t>
            </w:r>
            <w:r w:rsidRPr="00253139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VICENTE RIAMBAU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Asociado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Miembro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Experto en Cirugía Vascular</w:t>
            </w:r>
          </w:p>
        </w:tc>
        <w:tc>
          <w:tcPr>
            <w:tcW w:w="1307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Jefe de Servicio de Cirugía Vascular. Hospital Clínic</w:t>
            </w:r>
            <w:r w:rsidRPr="00253139">
              <w:rPr>
                <w:rFonts w:ascii="Cambria" w:eastAsia="Times New Roman" w:hAnsi="Cambria" w:cs="Times New Roman"/>
                <w:color w:val="333333"/>
                <w:sz w:val="16"/>
                <w:szCs w:val="15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RICARD VALERO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Asociado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Miembro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Experto en neuroanestesia</w:t>
            </w:r>
          </w:p>
        </w:tc>
        <w:tc>
          <w:tcPr>
            <w:tcW w:w="1307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Jefe de Sección Anestesia. Hospital Clínic</w:t>
            </w:r>
            <w:r w:rsidRPr="00253139">
              <w:rPr>
                <w:rFonts w:ascii="Cambria" w:eastAsia="Times New Roman" w:hAnsi="Cambria" w:cs="Times New Roman"/>
                <w:color w:val="333333"/>
                <w:sz w:val="16"/>
                <w:szCs w:val="15"/>
                <w:lang w:val="es-ES" w:eastAsia="es-ES"/>
              </w:rPr>
              <w:br/>
            </w:r>
            <w:r w:rsidRPr="00253139">
              <w:rPr>
                <w:rFonts w:ascii="Cambria" w:eastAsia="Times New Roman" w:hAnsi="Cambria" w:cs="Times New Roman"/>
                <w:i/>
                <w:iCs/>
                <w:color w:val="333333"/>
                <w:sz w:val="16"/>
                <w:szCs w:val="15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FERRAN TORRES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Profesor Asociado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Miembro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Estadística aplicada a la investigación</w:t>
            </w:r>
          </w:p>
        </w:tc>
        <w:tc>
          <w:tcPr>
            <w:tcW w:w="1307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UAB</w:t>
            </w:r>
            <w:r w:rsidRPr="00B557E6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Pr="00B557E6" w:rsidRDefault="009021E8" w:rsidP="009021E8">
            <w:pPr>
              <w:rPr>
                <w:sz w:val="16"/>
              </w:rPr>
            </w:pPr>
            <w:r w:rsidRPr="00B557E6">
              <w:rPr>
                <w:sz w:val="16"/>
              </w:rPr>
              <w:t>NO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JUAN MACHO</w:t>
            </w:r>
          </w:p>
        </w:tc>
        <w:tc>
          <w:tcPr>
            <w:tcW w:w="1053" w:type="dxa"/>
          </w:tcPr>
          <w:p w:rsidR="009021E8" w:rsidRPr="00253139" w:rsidRDefault="009021E8" w:rsidP="009021E8">
            <w:pPr>
              <w:rPr>
                <w:rFonts w:ascii="Cambria" w:hAnsi="Cambria"/>
                <w:sz w:val="16"/>
              </w:rPr>
            </w:pPr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Investigador</w:t>
            </w: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 xml:space="preserve"> del IDIBAPS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neurointervencionismo</w:t>
            </w:r>
          </w:p>
        </w:tc>
        <w:tc>
          <w:tcPr>
            <w:tcW w:w="1307" w:type="dxa"/>
          </w:tcPr>
          <w:p w:rsidR="009021E8" w:rsidRPr="009021E8" w:rsidRDefault="009021E8" w:rsidP="009021E8">
            <w:pPr>
              <w:rPr>
                <w:rFonts w:ascii="Cambria" w:hAnsi="Cambria"/>
                <w:sz w:val="16"/>
              </w:rPr>
            </w:pP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Centro Diagnóstico por la Imagen,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LUIS SAN ROMÁN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neurointervencionismo</w:t>
            </w:r>
          </w:p>
        </w:tc>
        <w:tc>
          <w:tcPr>
            <w:tcW w:w="1307" w:type="dxa"/>
          </w:tcPr>
          <w:p w:rsidR="009021E8" w:rsidRDefault="009021E8" w:rsidP="009021E8"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Centro Diagnóstico por la Imagen,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JORDI BLASCO ANDALUZ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Pr="00B557E6" w:rsidRDefault="009021E8" w:rsidP="009021E8">
            <w:pPr>
              <w:rPr>
                <w:rFonts w:ascii="Cambria" w:hAnsi="Cambria"/>
                <w:sz w:val="16"/>
              </w:rPr>
            </w:pPr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Neuroradiología Terapéutica</w:t>
            </w:r>
          </w:p>
        </w:tc>
        <w:tc>
          <w:tcPr>
            <w:tcW w:w="1307" w:type="dxa"/>
          </w:tcPr>
          <w:p w:rsidR="009021E8" w:rsidRPr="009021E8" w:rsidRDefault="009021E8" w:rsidP="009021E8">
            <w:pPr>
              <w:rPr>
                <w:rFonts w:ascii="Cambria" w:hAnsi="Cambria"/>
                <w:sz w:val="16"/>
              </w:rPr>
            </w:pP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Especialista Senior</w:t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br/>
              <w:t>Angioradiología,</w:t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br/>
              <w:t>Hospital Clínic</w:t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br/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NO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SERGIO AMARO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enfermedades cerebrovasculares</w:t>
            </w:r>
          </w:p>
        </w:tc>
        <w:tc>
          <w:tcPr>
            <w:tcW w:w="1307" w:type="dxa"/>
          </w:tcPr>
          <w:p w:rsidR="009021E8" w:rsidRPr="009021E8" w:rsidRDefault="009021E8" w:rsidP="009021E8">
            <w:pPr>
              <w:rPr>
                <w:rFonts w:ascii="Cambria" w:hAnsi="Cambria"/>
                <w:sz w:val="16"/>
              </w:rPr>
            </w:pP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Especialista del Servicio de Neurología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XABIER URRA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enfermedades cerebrovasculares</w:t>
            </w:r>
          </w:p>
        </w:tc>
        <w:tc>
          <w:tcPr>
            <w:tcW w:w="1307" w:type="dxa"/>
          </w:tcPr>
          <w:p w:rsidR="009021E8" w:rsidRDefault="009021E8" w:rsidP="009021E8"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Especialista del Servicio de Neurología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ARTURO RENU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enfermedades cerebrovasculares</w:t>
            </w:r>
          </w:p>
        </w:tc>
        <w:tc>
          <w:tcPr>
            <w:tcW w:w="1307" w:type="dxa"/>
          </w:tcPr>
          <w:p w:rsidR="009021E8" w:rsidRDefault="009021E8" w:rsidP="009021E8"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Especialista del Servicio de Neurología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  <w:tr w:rsidR="009021E8">
        <w:tc>
          <w:tcPr>
            <w:tcW w:w="1039" w:type="dxa"/>
          </w:tcPr>
          <w:p w:rsidR="009021E8" w:rsidRPr="00253139" w:rsidRDefault="009021E8" w:rsidP="009021E8">
            <w:pPr>
              <w:rPr>
                <w:sz w:val="16"/>
              </w:rPr>
            </w:pPr>
            <w:r w:rsidRPr="00253139">
              <w:rPr>
                <w:sz w:val="16"/>
              </w:rPr>
              <w:t>LAURA LLULL</w:t>
            </w:r>
          </w:p>
        </w:tc>
        <w:tc>
          <w:tcPr>
            <w:tcW w:w="1053" w:type="dxa"/>
          </w:tcPr>
          <w:p w:rsidR="009021E8" w:rsidRDefault="009021E8" w:rsidP="009021E8">
            <w:r w:rsidRPr="00253139">
              <w:rPr>
                <w:rFonts w:ascii="Cambria" w:eastAsia="Times New Roman" w:hAnsi="Cambria" w:cs="Times New Roman"/>
                <w:iCs/>
                <w:color w:val="484848"/>
                <w:sz w:val="16"/>
                <w:szCs w:val="17"/>
                <w:lang w:val="es-ES" w:eastAsia="es-ES"/>
              </w:rPr>
              <w:t>Colaborador Docente</w:t>
            </w:r>
          </w:p>
        </w:tc>
        <w:tc>
          <w:tcPr>
            <w:tcW w:w="1540" w:type="dxa"/>
          </w:tcPr>
          <w:p w:rsidR="009021E8" w:rsidRDefault="009021E8" w:rsidP="009021E8">
            <w:r w:rsidRPr="00B557E6">
              <w:rPr>
                <w:sz w:val="16"/>
              </w:rPr>
              <w:t>Parcial</w:t>
            </w:r>
          </w:p>
        </w:tc>
        <w:tc>
          <w:tcPr>
            <w:tcW w:w="1210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Experiencia docente e investigadora</w:t>
            </w:r>
          </w:p>
        </w:tc>
        <w:tc>
          <w:tcPr>
            <w:tcW w:w="1725" w:type="dxa"/>
          </w:tcPr>
          <w:p w:rsidR="009021E8" w:rsidRDefault="009021E8" w:rsidP="009021E8">
            <w:r w:rsidRPr="00B557E6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Experto en enfermedades cerebrovasculares</w:t>
            </w:r>
          </w:p>
        </w:tc>
        <w:tc>
          <w:tcPr>
            <w:tcW w:w="1307" w:type="dxa"/>
          </w:tcPr>
          <w:p w:rsidR="009021E8" w:rsidRDefault="009021E8" w:rsidP="009021E8"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Especialista del Servicio de Neurología Hospital Clínic</w:t>
            </w:r>
            <w:r w:rsidRPr="009021E8">
              <w:rPr>
                <w:rFonts w:ascii="Cambria" w:eastAsia="Times New Roman" w:hAnsi="Cambria" w:cs="Times New Roman"/>
                <w:color w:val="484848"/>
                <w:sz w:val="16"/>
                <w:szCs w:val="17"/>
                <w:lang w:val="es-ES" w:eastAsia="es-ES"/>
              </w:rPr>
              <w:br/>
            </w:r>
            <w:r w:rsidRPr="009021E8">
              <w:rPr>
                <w:rFonts w:ascii="Cambria" w:eastAsia="Times New Roman" w:hAnsi="Cambria" w:cs="Times New Roman"/>
                <w:i/>
                <w:iCs/>
                <w:color w:val="484848"/>
                <w:sz w:val="16"/>
                <w:szCs w:val="17"/>
                <w:lang w:val="es-ES" w:eastAsia="es-ES"/>
              </w:rPr>
              <w:t>5%</w:t>
            </w:r>
          </w:p>
        </w:tc>
        <w:tc>
          <w:tcPr>
            <w:tcW w:w="840" w:type="dxa"/>
          </w:tcPr>
          <w:p w:rsidR="009021E8" w:rsidRDefault="009021E8" w:rsidP="009021E8">
            <w:r w:rsidRPr="00B557E6">
              <w:rPr>
                <w:sz w:val="16"/>
              </w:rPr>
              <w:t>SI</w:t>
            </w:r>
          </w:p>
        </w:tc>
      </w:tr>
    </w:tbl>
    <w:p w:rsidR="00F26607" w:rsidRDefault="00F26607"/>
    <w:p w:rsidR="00F26607" w:rsidRDefault="00F26607"/>
    <w:sectPr w:rsidR="00F26607" w:rsidSect="00F2660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6607"/>
    <w:rsid w:val="00253139"/>
    <w:rsid w:val="009021E8"/>
    <w:rsid w:val="00943CE2"/>
    <w:rsid w:val="00B557E6"/>
    <w:rsid w:val="00F2660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0254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F26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 NICOLAS</dc:creator>
  <cp:keywords/>
  <cp:lastModifiedBy>JOSE M NICOLAS</cp:lastModifiedBy>
  <cp:revision>1</cp:revision>
  <dcterms:created xsi:type="dcterms:W3CDTF">2021-02-15T16:17:00Z</dcterms:created>
  <dcterms:modified xsi:type="dcterms:W3CDTF">2021-02-15T17:12:00Z</dcterms:modified>
</cp:coreProperties>
</file>