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43" w:rsidRDefault="00B92043">
      <w:r w:rsidRPr="00B92043">
        <w:rPr>
          <w:noProof/>
          <w:lang w:val="ca-ES" w:eastAsia="ca-ES"/>
        </w:rPr>
        <w:drawing>
          <wp:inline distT="0" distB="0" distL="0" distR="0">
            <wp:extent cx="1806687" cy="828675"/>
            <wp:effectExtent l="0" t="0" r="3175" b="0"/>
            <wp:docPr id="3" name="Imatge 3" descr="D:\Usuarios\montse_casanellas\Dropbox\LOGO UB-FACULTAT D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montse_casanellas\Dropbox\LOGO UB-FACULTAT DR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98" cy="8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87" w:rsidRDefault="00D70087" w:rsidP="00D70087">
      <w:pPr>
        <w:jc w:val="center"/>
        <w:rPr>
          <w:rFonts w:ascii="Cambria" w:hAnsi="Cambria"/>
          <w:b/>
          <w:color w:val="1F4E79" w:themeColor="accent1" w:themeShade="80"/>
          <w:sz w:val="28"/>
        </w:rPr>
      </w:pPr>
    </w:p>
    <w:p w:rsidR="00B92043" w:rsidRDefault="00435197" w:rsidP="00D70087">
      <w:pPr>
        <w:jc w:val="center"/>
        <w:rPr>
          <w:rFonts w:ascii="Cambria" w:hAnsi="Cambria"/>
          <w:b/>
          <w:color w:val="1F4E79" w:themeColor="accent1" w:themeShade="80"/>
          <w:sz w:val="28"/>
        </w:rPr>
      </w:pPr>
      <w:r>
        <w:rPr>
          <w:rFonts w:ascii="Cambria" w:hAnsi="Cambria"/>
          <w:b/>
          <w:color w:val="1F4E79" w:themeColor="accent1" w:themeShade="80"/>
          <w:sz w:val="28"/>
        </w:rPr>
        <w:t>MÁSTER DE LA ABOGACÍA: TRABAJO FINAL DE MÁSTER</w:t>
      </w:r>
    </w:p>
    <w:p w:rsidR="00D70087" w:rsidRDefault="00D70087" w:rsidP="00D70087">
      <w:pPr>
        <w:jc w:val="center"/>
        <w:rPr>
          <w:rFonts w:ascii="Cambria" w:hAnsi="Cambria"/>
          <w:b/>
          <w:color w:val="1F4E79" w:themeColor="accent1" w:themeShade="80"/>
          <w:sz w:val="28"/>
        </w:rPr>
      </w:pPr>
    </w:p>
    <w:tbl>
      <w:tblPr>
        <w:tblStyle w:val="Taulaambquadrcula2-mfasi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087" w:rsidTr="00D70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D70087" w:rsidRPr="00D70087" w:rsidRDefault="00435197" w:rsidP="00D70087">
            <w:pPr>
              <w:spacing w:after="120"/>
              <w:jc w:val="both"/>
              <w:rPr>
                <w:rFonts w:ascii="Cambria" w:hAnsi="Cambria"/>
                <w:color w:val="1F4E79" w:themeColor="accent1" w:themeShade="80"/>
                <w:sz w:val="28"/>
              </w:rPr>
            </w:pPr>
            <w:r>
              <w:rPr>
                <w:rFonts w:ascii="Cambria" w:hAnsi="Cambria"/>
                <w:color w:val="1F4E79" w:themeColor="accent1" w:themeShade="80"/>
                <w:sz w:val="24"/>
              </w:rPr>
              <w:t>IDENTIFICACIÓN DEL ESTUDIANTE</w:t>
            </w:r>
          </w:p>
        </w:tc>
      </w:tr>
    </w:tbl>
    <w:p w:rsidR="00B92043" w:rsidRPr="00D70087" w:rsidRDefault="00B92043" w:rsidP="00D70087">
      <w:pPr>
        <w:spacing w:after="120" w:line="240" w:lineRule="auto"/>
        <w:jc w:val="both"/>
        <w:rPr>
          <w:rFonts w:ascii="Cambria" w:hAnsi="Cambria"/>
          <w:b/>
          <w:color w:val="1F4E79" w:themeColor="accent1" w:themeShade="80"/>
          <w:sz w:val="24"/>
        </w:rPr>
      </w:pPr>
    </w:p>
    <w:p w:rsidR="00B92043" w:rsidRP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</w:rPr>
      </w:pPr>
      <w:r w:rsidRPr="00D70087">
        <w:rPr>
          <w:rFonts w:ascii="Cambria" w:hAnsi="Cambria"/>
          <w:color w:val="000000" w:themeColor="text1"/>
        </w:rPr>
        <w:t xml:space="preserve"> </w:t>
      </w:r>
      <w:r w:rsidR="001A279E" w:rsidRPr="00D70087">
        <w:rPr>
          <w:rFonts w:ascii="Cambria" w:hAnsi="Cambria"/>
          <w:color w:val="000000" w:themeColor="text1"/>
        </w:rPr>
        <w:t xml:space="preserve">  </w:t>
      </w:r>
      <w:r w:rsidR="00435197">
        <w:rPr>
          <w:rFonts w:ascii="Cambria" w:hAnsi="Cambria"/>
          <w:color w:val="000000" w:themeColor="text1"/>
        </w:rPr>
        <w:t>APELLIDOS Y NOMBRE</w:t>
      </w:r>
      <w:r w:rsidR="00B92043" w:rsidRPr="00D70087">
        <w:rPr>
          <w:rFonts w:ascii="Cambria" w:hAnsi="Cambria"/>
          <w:color w:val="000000" w:themeColor="text1"/>
        </w:rPr>
        <w:t>:</w:t>
      </w:r>
    </w:p>
    <w:p w:rsidR="00B92043" w:rsidRDefault="001A279E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 w:rsidRPr="00D70087">
        <w:rPr>
          <w:rFonts w:ascii="Cambria" w:hAnsi="Cambria"/>
          <w:color w:val="000000" w:themeColor="text1"/>
        </w:rPr>
        <w:t xml:space="preserve">   </w:t>
      </w:r>
      <w:r w:rsidR="00435197">
        <w:rPr>
          <w:rFonts w:ascii="Cambria" w:hAnsi="Cambria"/>
          <w:color w:val="000000" w:themeColor="text1"/>
        </w:rPr>
        <w:t>TÍTULO</w:t>
      </w:r>
      <w:r w:rsidR="00B92043" w:rsidRPr="00D70087">
        <w:rPr>
          <w:rFonts w:ascii="Cambria" w:hAnsi="Cambria"/>
          <w:color w:val="000000" w:themeColor="text1"/>
        </w:rPr>
        <w:t xml:space="preserve"> DEL TFM</w:t>
      </w:r>
      <w:r w:rsidR="00B92043">
        <w:rPr>
          <w:rFonts w:ascii="Cambria" w:hAnsi="Cambria"/>
          <w:color w:val="000000" w:themeColor="text1"/>
          <w:sz w:val="24"/>
        </w:rPr>
        <w:t>:</w:t>
      </w:r>
      <w:bookmarkStart w:id="0" w:name="_GoBack"/>
      <w:bookmarkEnd w:id="0"/>
    </w:p>
    <w:p w:rsidR="00B92043" w:rsidRDefault="00B92043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jc w:val="center"/>
        <w:rPr>
          <w:rFonts w:ascii="Cambria" w:hAnsi="Cambria"/>
          <w:b/>
          <w:color w:val="1F4E79" w:themeColor="accent1" w:themeShade="80"/>
          <w:sz w:val="28"/>
        </w:rPr>
      </w:pPr>
    </w:p>
    <w:tbl>
      <w:tblPr>
        <w:tblStyle w:val="Taulaambquadrcula2-mfasi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087" w:rsidTr="00394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D70087" w:rsidRPr="00D70087" w:rsidRDefault="00D70087" w:rsidP="00394768">
            <w:pPr>
              <w:spacing w:after="120"/>
              <w:jc w:val="both"/>
              <w:rPr>
                <w:rFonts w:ascii="Cambria" w:hAnsi="Cambria"/>
                <w:color w:val="1F4E79" w:themeColor="accent1" w:themeShade="80"/>
                <w:sz w:val="28"/>
              </w:rPr>
            </w:pPr>
            <w:r>
              <w:rPr>
                <w:rFonts w:ascii="Cambria" w:hAnsi="Cambria"/>
                <w:color w:val="1F4E79" w:themeColor="accent1" w:themeShade="80"/>
                <w:sz w:val="24"/>
              </w:rPr>
              <w:t>INFORME DEL TUTOR</w:t>
            </w:r>
          </w:p>
        </w:tc>
      </w:tr>
    </w:tbl>
    <w:p w:rsidR="00D70087" w:rsidRDefault="00D70087" w:rsidP="00D70087">
      <w:pPr>
        <w:spacing w:after="120" w:line="240" w:lineRule="auto"/>
        <w:jc w:val="both"/>
        <w:rPr>
          <w:rFonts w:ascii="Cambria" w:hAnsi="Cambria"/>
          <w:b/>
          <w:color w:val="1F4E79" w:themeColor="accent1" w:themeShade="80"/>
          <w:sz w:val="28"/>
        </w:rPr>
      </w:pPr>
    </w:p>
    <w:p w:rsidR="00435197" w:rsidRPr="00435197" w:rsidRDefault="00435197" w:rsidP="00435197">
      <w:pPr>
        <w:spacing w:after="120" w:line="240" w:lineRule="auto"/>
        <w:jc w:val="both"/>
        <w:rPr>
          <w:rFonts w:ascii="Cambria" w:hAnsi="Cambria"/>
          <w:lang w:val="es-ES_tradnl"/>
        </w:rPr>
      </w:pPr>
      <w:r w:rsidRPr="00435197">
        <w:rPr>
          <w:rFonts w:ascii="Cambria" w:hAnsi="Cambria"/>
          <w:lang w:val="es-ES_tradnl"/>
        </w:rPr>
        <w:t xml:space="preserve">El informe </w:t>
      </w:r>
      <w:r w:rsidR="00D70087" w:rsidRPr="00435197">
        <w:rPr>
          <w:rFonts w:ascii="Cambria" w:hAnsi="Cambria"/>
          <w:lang w:val="es-ES_tradnl"/>
        </w:rPr>
        <w:t xml:space="preserve">del tutor </w:t>
      </w:r>
      <w:r w:rsidRPr="00435197">
        <w:rPr>
          <w:rFonts w:ascii="Cambria" w:hAnsi="Cambria"/>
          <w:lang w:val="es-ES_tradnl"/>
        </w:rPr>
        <w:t>debe</w:t>
      </w:r>
      <w:r w:rsidR="00D70087" w:rsidRPr="00435197">
        <w:rPr>
          <w:rFonts w:ascii="Cambria" w:hAnsi="Cambria"/>
          <w:lang w:val="es-ES_tradnl"/>
        </w:rPr>
        <w:t xml:space="preserve"> versar sobre el </w:t>
      </w:r>
      <w:r w:rsidRPr="00435197">
        <w:rPr>
          <w:rFonts w:ascii="Cambria" w:hAnsi="Cambria"/>
          <w:b/>
          <w:lang w:val="es-ES_tradnl"/>
        </w:rPr>
        <w:t>proceso</w:t>
      </w:r>
      <w:r w:rsidR="00D70087" w:rsidRPr="00435197">
        <w:rPr>
          <w:rFonts w:ascii="Cambria" w:hAnsi="Cambria"/>
          <w:b/>
          <w:lang w:val="es-ES_tradnl"/>
        </w:rPr>
        <w:t xml:space="preserve"> de planificació</w:t>
      </w:r>
      <w:r w:rsidRPr="00435197">
        <w:rPr>
          <w:rFonts w:ascii="Cambria" w:hAnsi="Cambria"/>
          <w:b/>
          <w:lang w:val="es-ES_tradnl"/>
        </w:rPr>
        <w:t xml:space="preserve">n y desarrollo del trabajo, </w:t>
      </w:r>
      <w:r w:rsidRPr="00435197">
        <w:rPr>
          <w:rFonts w:ascii="Cambria" w:hAnsi="Cambria"/>
          <w:lang w:val="es-ES_tradnl"/>
        </w:rPr>
        <w:t xml:space="preserve">prestando especial atención a los siguientes ítems: </w:t>
      </w:r>
    </w:p>
    <w:p w:rsidR="00D70087" w:rsidRPr="00435197" w:rsidRDefault="00D70087" w:rsidP="00435197">
      <w:pPr>
        <w:pStyle w:val="Pargrafdel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  <w:b/>
          <w:color w:val="1F4E79" w:themeColor="accent1" w:themeShade="80"/>
          <w:sz w:val="24"/>
          <w:lang w:val="es-ES_tradnl"/>
        </w:rPr>
      </w:pPr>
      <w:r w:rsidRPr="00435197">
        <w:rPr>
          <w:rFonts w:ascii="Cambria" w:hAnsi="Cambria"/>
          <w:lang w:val="es-ES_tradnl"/>
        </w:rPr>
        <w:t>Elaboració</w:t>
      </w:r>
      <w:r w:rsidR="00435197" w:rsidRPr="00435197">
        <w:rPr>
          <w:rFonts w:ascii="Cambria" w:hAnsi="Cambria"/>
          <w:lang w:val="es-ES_tradnl"/>
        </w:rPr>
        <w:t>n de la propuesta</w:t>
      </w:r>
      <w:r w:rsidRPr="00435197">
        <w:rPr>
          <w:rFonts w:ascii="Cambria" w:hAnsi="Cambria"/>
          <w:lang w:val="es-ES_tradnl"/>
        </w:rPr>
        <w:t xml:space="preserve">. </w:t>
      </w:r>
    </w:p>
    <w:p w:rsidR="00D70087" w:rsidRPr="00435197" w:rsidRDefault="00D70087" w:rsidP="00D70087">
      <w:pPr>
        <w:pStyle w:val="Pargrafdel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4"/>
          <w:lang w:val="es-ES_tradnl"/>
        </w:rPr>
      </w:pPr>
      <w:r w:rsidRPr="00435197">
        <w:rPr>
          <w:rFonts w:ascii="Cambria" w:hAnsi="Cambria"/>
          <w:lang w:val="es-ES_tradnl"/>
        </w:rPr>
        <w:t>Identificació</w:t>
      </w:r>
      <w:r w:rsidR="00435197" w:rsidRPr="00435197">
        <w:rPr>
          <w:rFonts w:ascii="Cambria" w:hAnsi="Cambria"/>
          <w:lang w:val="es-ES_tradnl"/>
        </w:rPr>
        <w:t>n</w:t>
      </w:r>
      <w:r w:rsidRPr="00435197">
        <w:rPr>
          <w:rFonts w:ascii="Cambria" w:hAnsi="Cambria"/>
          <w:lang w:val="es-ES_tradnl"/>
        </w:rPr>
        <w:t xml:space="preserve"> de </w:t>
      </w:r>
      <w:r w:rsidR="00435197" w:rsidRPr="00435197">
        <w:rPr>
          <w:rFonts w:ascii="Cambria" w:hAnsi="Cambria"/>
          <w:lang w:val="es-ES_tradnl"/>
        </w:rPr>
        <w:t>las herramientas metodológicas idóneas y planificación de las fases de elaboración del trabajo.</w:t>
      </w:r>
      <w:r w:rsidRPr="00435197">
        <w:rPr>
          <w:rFonts w:ascii="Cambria" w:hAnsi="Cambria"/>
          <w:lang w:val="es-ES_tradnl"/>
        </w:rPr>
        <w:t xml:space="preserve"> </w:t>
      </w:r>
    </w:p>
    <w:p w:rsidR="00D70087" w:rsidRPr="00435197" w:rsidRDefault="00D70087" w:rsidP="00D70087">
      <w:pPr>
        <w:pStyle w:val="Pargrafdel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4"/>
          <w:lang w:val="es-ES_tradnl"/>
        </w:rPr>
      </w:pPr>
      <w:r w:rsidRPr="00435197">
        <w:rPr>
          <w:rFonts w:ascii="Cambria" w:hAnsi="Cambria"/>
          <w:lang w:val="es-ES_tradnl"/>
        </w:rPr>
        <w:t>Administració</w:t>
      </w:r>
      <w:r w:rsidR="00435197" w:rsidRPr="00435197">
        <w:rPr>
          <w:rFonts w:ascii="Cambria" w:hAnsi="Cambria"/>
          <w:lang w:val="es-ES_tradnl"/>
        </w:rPr>
        <w:t>n</w:t>
      </w:r>
      <w:r w:rsidRPr="00435197">
        <w:rPr>
          <w:rFonts w:ascii="Cambria" w:hAnsi="Cambria"/>
          <w:lang w:val="es-ES_tradnl"/>
        </w:rPr>
        <w:t xml:space="preserve"> del </w:t>
      </w:r>
      <w:r w:rsidR="00435197" w:rsidRPr="00435197">
        <w:rPr>
          <w:rFonts w:ascii="Cambria" w:hAnsi="Cambria"/>
          <w:lang w:val="es-ES_tradnl"/>
        </w:rPr>
        <w:t xml:space="preserve">tiempo en el desarrollo </w:t>
      </w:r>
      <w:r w:rsidRPr="00435197">
        <w:rPr>
          <w:rFonts w:ascii="Cambria" w:hAnsi="Cambria"/>
          <w:lang w:val="es-ES_tradnl"/>
        </w:rPr>
        <w:t xml:space="preserve">del TFM. </w:t>
      </w:r>
    </w:p>
    <w:p w:rsidR="00D70087" w:rsidRPr="00435197" w:rsidRDefault="00435197" w:rsidP="00D70087">
      <w:pPr>
        <w:pStyle w:val="Pargrafdel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4"/>
          <w:lang w:val="es-ES_tradnl"/>
        </w:rPr>
      </w:pPr>
      <w:r w:rsidRPr="00435197">
        <w:rPr>
          <w:rFonts w:ascii="Cambria" w:hAnsi="Cambria"/>
          <w:lang w:val="es-ES_tradnl"/>
        </w:rPr>
        <w:t xml:space="preserve">Proactividad en el establecimiento de los plazos de seguimiento </w:t>
      </w:r>
      <w:r w:rsidR="00D70087" w:rsidRPr="00435197">
        <w:rPr>
          <w:rFonts w:ascii="Cambria" w:hAnsi="Cambria"/>
          <w:lang w:val="es-ES_tradnl"/>
        </w:rPr>
        <w:t>del TFM</w:t>
      </w:r>
      <w:r w:rsidRPr="00435197">
        <w:rPr>
          <w:rFonts w:ascii="Cambria" w:hAnsi="Cambria"/>
          <w:lang w:val="es-ES_tradnl"/>
        </w:rPr>
        <w:t xml:space="preserve"> y cumplimiento de los mismos</w:t>
      </w:r>
      <w:r w:rsidR="00D70087" w:rsidRPr="00435197">
        <w:rPr>
          <w:rFonts w:ascii="Cambria" w:hAnsi="Cambria"/>
          <w:lang w:val="es-ES_tradnl"/>
        </w:rPr>
        <w:t xml:space="preserve">. </w:t>
      </w:r>
    </w:p>
    <w:p w:rsidR="00D70087" w:rsidRPr="00435197" w:rsidRDefault="00D70087" w:rsidP="00D70087">
      <w:pPr>
        <w:pStyle w:val="Pargrafdel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8"/>
          <w:lang w:val="es-ES_tradnl"/>
        </w:rPr>
      </w:pPr>
      <w:r w:rsidRPr="00435197">
        <w:rPr>
          <w:rFonts w:ascii="Cambria" w:hAnsi="Cambria"/>
          <w:lang w:val="es-ES_tradnl"/>
        </w:rPr>
        <w:t>Identificació</w:t>
      </w:r>
      <w:r w:rsidR="00435197" w:rsidRPr="00435197">
        <w:rPr>
          <w:rFonts w:ascii="Cambria" w:hAnsi="Cambria"/>
          <w:lang w:val="es-ES_tradnl"/>
        </w:rPr>
        <w:t xml:space="preserve">n y localización de la documentación científica relevante y gestión de las bases de datos bibliográficas, legislativas y jurisprudenciales. </w:t>
      </w:r>
    </w:p>
    <w:p w:rsidR="00435197" w:rsidRPr="00435197" w:rsidRDefault="00435197" w:rsidP="00D70087">
      <w:pPr>
        <w:pStyle w:val="Pargrafdel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8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92043" w:rsidRPr="00435197" w:rsidTr="001A279E">
        <w:tc>
          <w:tcPr>
            <w:tcW w:w="9493" w:type="dxa"/>
          </w:tcPr>
          <w:p w:rsidR="00B92043" w:rsidRPr="00435197" w:rsidRDefault="00785D20" w:rsidP="00D70087">
            <w:pPr>
              <w:spacing w:before="120"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  <w:r w:rsidRPr="00435197">
              <w:rPr>
                <w:rFonts w:ascii="Cambria" w:hAnsi="Cambria"/>
                <w:b/>
                <w:color w:val="000000" w:themeColor="text1"/>
                <w:sz w:val="24"/>
                <w:lang w:val="es-ES_tradnl"/>
              </w:rPr>
              <w:t>IN</w:t>
            </w:r>
            <w:r w:rsidR="00D70087" w:rsidRPr="00435197">
              <w:rPr>
                <w:rFonts w:ascii="Cambria" w:hAnsi="Cambria"/>
                <w:b/>
                <w:color w:val="000000" w:themeColor="text1"/>
                <w:sz w:val="24"/>
                <w:lang w:val="es-ES_tradnl"/>
              </w:rPr>
              <w:t>FORME</w:t>
            </w:r>
            <w:r w:rsidR="00D70087" w:rsidRPr="00435197">
              <w:rPr>
                <w:rFonts w:ascii="Cambria" w:hAnsi="Cambria"/>
                <w:color w:val="000000" w:themeColor="text1"/>
                <w:sz w:val="24"/>
                <w:lang w:val="es-ES_tradnl"/>
              </w:rPr>
              <w:t>:</w:t>
            </w: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D70087" w:rsidRPr="00435197" w:rsidRDefault="00D70087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D70087" w:rsidRPr="00435197" w:rsidRDefault="00D70087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</w:p>
          <w:p w:rsidR="00D70087" w:rsidRPr="00435197" w:rsidRDefault="00D70087" w:rsidP="00D70087">
            <w:pPr>
              <w:spacing w:after="120"/>
              <w:jc w:val="both"/>
              <w:rPr>
                <w:rFonts w:ascii="Cambria" w:hAnsi="Cambria"/>
                <w:b/>
                <w:color w:val="000000" w:themeColor="text1"/>
                <w:sz w:val="24"/>
                <w:lang w:val="es-ES_tradnl"/>
              </w:rPr>
            </w:pPr>
          </w:p>
          <w:p w:rsidR="00B92043" w:rsidRPr="00435197" w:rsidRDefault="00D70087" w:rsidP="00D70087">
            <w:pPr>
              <w:spacing w:after="240"/>
              <w:jc w:val="both"/>
              <w:rPr>
                <w:rFonts w:ascii="Cambria" w:hAnsi="Cambria"/>
                <w:color w:val="000000" w:themeColor="text1"/>
                <w:sz w:val="24"/>
                <w:lang w:val="es-ES_tradnl"/>
              </w:rPr>
            </w:pPr>
            <w:r w:rsidRPr="00435197">
              <w:rPr>
                <w:rFonts w:ascii="Cambria" w:hAnsi="Cambria"/>
                <w:b/>
                <w:color w:val="000000" w:themeColor="text1"/>
                <w:sz w:val="24"/>
                <w:lang w:val="es-ES_tradnl"/>
              </w:rPr>
              <w:t>VALORACIÓ</w:t>
            </w:r>
            <w:r w:rsidR="00435197" w:rsidRPr="00435197">
              <w:rPr>
                <w:rFonts w:ascii="Cambria" w:hAnsi="Cambria"/>
                <w:b/>
                <w:color w:val="000000" w:themeColor="text1"/>
                <w:sz w:val="24"/>
                <w:lang w:val="es-ES_tradnl"/>
              </w:rPr>
              <w:t>N</w:t>
            </w:r>
            <w:r w:rsidRPr="00435197">
              <w:rPr>
                <w:rFonts w:ascii="Cambria" w:hAnsi="Cambria"/>
                <w:color w:val="000000" w:themeColor="text1"/>
                <w:sz w:val="24"/>
                <w:lang w:val="es-ES_tradnl"/>
              </w:rPr>
              <w:t xml:space="preserve"> (puntuació</w:t>
            </w:r>
            <w:r w:rsidR="00435197" w:rsidRPr="00435197">
              <w:rPr>
                <w:rFonts w:ascii="Cambria" w:hAnsi="Cambria"/>
                <w:color w:val="000000" w:themeColor="text1"/>
                <w:sz w:val="24"/>
                <w:lang w:val="es-ES_tradnl"/>
              </w:rPr>
              <w:t>n</w:t>
            </w:r>
            <w:r w:rsidRPr="00435197">
              <w:rPr>
                <w:rFonts w:ascii="Cambria" w:hAnsi="Cambria"/>
                <w:color w:val="000000" w:themeColor="text1"/>
                <w:sz w:val="24"/>
                <w:lang w:val="es-ES_tradnl"/>
              </w:rPr>
              <w:t xml:space="preserve"> de 0 a 10):</w:t>
            </w:r>
          </w:p>
        </w:tc>
      </w:tr>
    </w:tbl>
    <w:p w:rsidR="00B92043" w:rsidRPr="00435197" w:rsidRDefault="00B92043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  <w:lang w:val="es-ES_tradnl"/>
        </w:rPr>
      </w:pPr>
    </w:p>
    <w:p w:rsidR="00B92043" w:rsidRPr="00435197" w:rsidRDefault="00B92043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  <w:lang w:val="es-ES_tradnl"/>
        </w:rPr>
      </w:pPr>
      <w:r w:rsidRPr="00435197">
        <w:rPr>
          <w:rFonts w:ascii="Cambria" w:hAnsi="Cambria"/>
          <w:color w:val="000000" w:themeColor="text1"/>
          <w:sz w:val="24"/>
          <w:lang w:val="es-ES_tradnl"/>
        </w:rPr>
        <w:t xml:space="preserve">En vista </w:t>
      </w:r>
      <w:r w:rsidR="00435197">
        <w:rPr>
          <w:rFonts w:ascii="Cambria" w:hAnsi="Cambria"/>
          <w:color w:val="000000" w:themeColor="text1"/>
          <w:sz w:val="24"/>
          <w:lang w:val="es-ES_tradnl"/>
        </w:rPr>
        <w:t>al contenido del anterior</w:t>
      </w:r>
      <w:r w:rsidRPr="00435197">
        <w:rPr>
          <w:rFonts w:ascii="Cambria" w:hAnsi="Cambria"/>
          <w:color w:val="000000" w:themeColor="text1"/>
          <w:sz w:val="24"/>
          <w:lang w:val="es-ES_tradnl"/>
        </w:rPr>
        <w:t xml:space="preserve"> informe</w:t>
      </w:r>
      <w:r w:rsidR="00785D20" w:rsidRPr="00435197">
        <w:rPr>
          <w:rFonts w:ascii="Cambria" w:hAnsi="Cambria"/>
          <w:color w:val="000000" w:themeColor="text1"/>
          <w:sz w:val="24"/>
          <w:lang w:val="es-ES_tradnl"/>
        </w:rPr>
        <w:t>:</w:t>
      </w:r>
    </w:p>
    <w:p w:rsidR="001A279E" w:rsidRPr="00435197" w:rsidRDefault="001A279E" w:rsidP="00785D20">
      <w:pPr>
        <w:spacing w:after="240" w:line="240" w:lineRule="auto"/>
        <w:jc w:val="both"/>
        <w:rPr>
          <w:rFonts w:ascii="Cambria" w:hAnsi="Cambria"/>
          <w:color w:val="000000" w:themeColor="text1"/>
          <w:sz w:val="24"/>
          <w:lang w:val="es-ES_tradnl"/>
        </w:rPr>
      </w:pPr>
      <w:r w:rsidRPr="00435197">
        <w:rPr>
          <w:rFonts w:ascii="Cambria" w:hAnsi="Cambria"/>
          <w:color w:val="000000" w:themeColor="text1"/>
          <w:sz w:val="24"/>
          <w:lang w:val="es-ES_tradnl"/>
        </w:rPr>
        <w:sym w:font="Symbol" w:char="F07F"/>
      </w:r>
      <w:r w:rsidRPr="00435197">
        <w:rPr>
          <w:rFonts w:ascii="Cambria" w:hAnsi="Cambria"/>
          <w:color w:val="000000" w:themeColor="text1"/>
          <w:sz w:val="24"/>
          <w:lang w:val="es-ES_tradnl"/>
        </w:rPr>
        <w:t xml:space="preserve"> </w:t>
      </w:r>
      <w:r w:rsidR="00435197">
        <w:rPr>
          <w:rFonts w:ascii="Cambria" w:hAnsi="Cambria"/>
          <w:b/>
          <w:color w:val="000000" w:themeColor="text1"/>
          <w:sz w:val="24"/>
          <w:lang w:val="es-ES_tradnl"/>
        </w:rPr>
        <w:t>AUTORI</w:t>
      </w:r>
      <w:r w:rsidRPr="00435197">
        <w:rPr>
          <w:rFonts w:ascii="Cambria" w:hAnsi="Cambria"/>
          <w:b/>
          <w:color w:val="000000" w:themeColor="text1"/>
          <w:sz w:val="24"/>
          <w:lang w:val="es-ES_tradnl"/>
        </w:rPr>
        <w:t>ZO LA DEFENSA DEL TFM</w:t>
      </w:r>
    </w:p>
    <w:p w:rsidR="00785D20" w:rsidRPr="00435197" w:rsidRDefault="001A279E" w:rsidP="00785D20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lang w:val="es-ES_tradnl"/>
        </w:rPr>
      </w:pPr>
      <w:r w:rsidRPr="00435197">
        <w:rPr>
          <w:rFonts w:ascii="Cambria" w:hAnsi="Cambria"/>
          <w:color w:val="000000" w:themeColor="text1"/>
          <w:sz w:val="24"/>
          <w:lang w:val="es-ES_tradnl"/>
        </w:rPr>
        <w:sym w:font="Symbol" w:char="F07F"/>
      </w:r>
      <w:r w:rsidRPr="00435197">
        <w:rPr>
          <w:rFonts w:ascii="Cambria" w:hAnsi="Cambria"/>
          <w:color w:val="000000" w:themeColor="text1"/>
          <w:sz w:val="24"/>
          <w:lang w:val="es-ES_tradnl"/>
        </w:rPr>
        <w:t xml:space="preserve"> </w:t>
      </w:r>
      <w:r w:rsidR="00435197">
        <w:rPr>
          <w:rFonts w:ascii="Cambria" w:hAnsi="Cambria"/>
          <w:b/>
          <w:color w:val="000000" w:themeColor="text1"/>
          <w:sz w:val="24"/>
          <w:lang w:val="es-ES_tradnl"/>
        </w:rPr>
        <w:t>NO AUTORI</w:t>
      </w:r>
      <w:r w:rsidRPr="00435197">
        <w:rPr>
          <w:rFonts w:ascii="Cambria" w:hAnsi="Cambria"/>
          <w:b/>
          <w:color w:val="000000" w:themeColor="text1"/>
          <w:sz w:val="24"/>
          <w:lang w:val="es-ES_tradnl"/>
        </w:rPr>
        <w:t>ZO LA DEFENSA DEL TFM</w:t>
      </w:r>
      <w:r w:rsidR="005D3432" w:rsidRPr="00435197">
        <w:rPr>
          <w:rFonts w:ascii="Cambria" w:hAnsi="Cambria"/>
          <w:color w:val="000000" w:themeColor="text1"/>
          <w:sz w:val="24"/>
          <w:lang w:val="es-ES_tradnl"/>
        </w:rPr>
        <w:t xml:space="preserve"> (en </w:t>
      </w:r>
      <w:r w:rsidR="00435197">
        <w:rPr>
          <w:rFonts w:ascii="Cambria" w:hAnsi="Cambria"/>
          <w:color w:val="000000" w:themeColor="text1"/>
          <w:sz w:val="24"/>
          <w:lang w:val="es-ES_tradnl"/>
        </w:rPr>
        <w:t xml:space="preserve">este caso se debe hacer constar la nota, que no </w:t>
      </w:r>
      <w:r w:rsidR="005D3432" w:rsidRPr="00435197">
        <w:rPr>
          <w:rFonts w:ascii="Cambria" w:hAnsi="Cambria"/>
          <w:color w:val="000000" w:themeColor="text1"/>
          <w:sz w:val="24"/>
          <w:lang w:val="es-ES_tradnl"/>
        </w:rPr>
        <w:t xml:space="preserve"> </w:t>
      </w:r>
    </w:p>
    <w:p w:rsidR="00B92043" w:rsidRPr="00435197" w:rsidRDefault="00785D20" w:rsidP="00785D20">
      <w:pPr>
        <w:spacing w:after="240" w:line="240" w:lineRule="auto"/>
        <w:jc w:val="both"/>
        <w:rPr>
          <w:rFonts w:ascii="Cambria" w:hAnsi="Cambria"/>
          <w:color w:val="000000" w:themeColor="text1"/>
          <w:sz w:val="24"/>
          <w:lang w:val="es-ES_tradnl"/>
        </w:rPr>
      </w:pPr>
      <w:r w:rsidRPr="00435197">
        <w:rPr>
          <w:rFonts w:ascii="Cambria" w:hAnsi="Cambria"/>
          <w:color w:val="000000" w:themeColor="text1"/>
          <w:sz w:val="24"/>
          <w:lang w:val="es-ES_tradnl"/>
        </w:rPr>
        <w:t xml:space="preserve">    </w:t>
      </w:r>
      <w:r w:rsidR="00435197" w:rsidRPr="00435197">
        <w:rPr>
          <w:rFonts w:ascii="Cambria" w:hAnsi="Cambria"/>
          <w:color w:val="000000" w:themeColor="text1"/>
          <w:sz w:val="24"/>
          <w:lang w:val="es-ES_tradnl"/>
        </w:rPr>
        <w:t>podrá</w:t>
      </w:r>
      <w:r w:rsidR="005D3432" w:rsidRPr="00435197">
        <w:rPr>
          <w:rFonts w:ascii="Cambria" w:hAnsi="Cambria"/>
          <w:color w:val="000000" w:themeColor="text1"/>
          <w:sz w:val="24"/>
          <w:lang w:val="es-ES_tradnl"/>
        </w:rPr>
        <w:t xml:space="preserve"> superar el 4. </w:t>
      </w:r>
      <w:r w:rsidR="00435197">
        <w:rPr>
          <w:rFonts w:ascii="Cambria" w:hAnsi="Cambria"/>
          <w:color w:val="000000" w:themeColor="text1"/>
          <w:sz w:val="24"/>
          <w:lang w:val="es-ES_tradnl"/>
        </w:rPr>
        <w:t xml:space="preserve">El estudiante tendrá derecho, en su caso, </w:t>
      </w:r>
      <w:r w:rsidR="005D3432" w:rsidRPr="00435197">
        <w:rPr>
          <w:rFonts w:ascii="Cambria" w:hAnsi="Cambria"/>
          <w:color w:val="000000" w:themeColor="text1"/>
          <w:sz w:val="24"/>
          <w:lang w:val="es-ES_tradnl"/>
        </w:rPr>
        <w:t xml:space="preserve">a </w:t>
      </w:r>
      <w:r w:rsidR="00435197">
        <w:rPr>
          <w:rFonts w:ascii="Cambria" w:hAnsi="Cambria"/>
          <w:color w:val="000000" w:themeColor="text1"/>
          <w:sz w:val="24"/>
          <w:lang w:val="es-ES_tradnl"/>
        </w:rPr>
        <w:t>reevaluación</w:t>
      </w:r>
      <w:r w:rsidR="005D3432" w:rsidRPr="00435197">
        <w:rPr>
          <w:rFonts w:ascii="Cambria" w:hAnsi="Cambria"/>
          <w:color w:val="000000" w:themeColor="text1"/>
          <w:sz w:val="24"/>
          <w:lang w:val="es-ES_tradnl"/>
        </w:rPr>
        <w:t>)</w:t>
      </w:r>
      <w:r w:rsidR="00435197">
        <w:rPr>
          <w:rFonts w:ascii="Cambria" w:hAnsi="Cambria"/>
          <w:color w:val="000000" w:themeColor="text1"/>
          <w:sz w:val="24"/>
          <w:lang w:val="es-ES_tradnl"/>
        </w:rPr>
        <w:t>.</w:t>
      </w:r>
    </w:p>
    <w:p w:rsidR="005D3432" w:rsidRPr="00435197" w:rsidRDefault="005D3432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  <w:lang w:val="es-ES_tradnl"/>
        </w:rPr>
      </w:pPr>
      <w:r w:rsidRPr="00435197">
        <w:rPr>
          <w:rFonts w:ascii="Cambria" w:hAnsi="Cambria"/>
          <w:color w:val="000000" w:themeColor="text1"/>
          <w:sz w:val="24"/>
          <w:lang w:val="es-ES_tradnl"/>
        </w:rPr>
        <w:sym w:font="Symbol" w:char="F07F"/>
      </w:r>
      <w:r w:rsidRPr="00435197">
        <w:rPr>
          <w:rFonts w:ascii="Cambria" w:hAnsi="Cambria"/>
          <w:color w:val="000000" w:themeColor="text1"/>
          <w:sz w:val="24"/>
          <w:lang w:val="es-ES_tradnl"/>
        </w:rPr>
        <w:t xml:space="preserve"> </w:t>
      </w:r>
      <w:r w:rsidR="00435197">
        <w:rPr>
          <w:rFonts w:ascii="Cambria" w:hAnsi="Cambria"/>
          <w:b/>
          <w:color w:val="000000" w:themeColor="text1"/>
          <w:sz w:val="24"/>
          <w:lang w:val="es-ES_tradnl"/>
        </w:rPr>
        <w:t>NO PRESENTADO</w:t>
      </w:r>
    </w:p>
    <w:p w:rsidR="00D70087" w:rsidRPr="0043519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  <w:lang w:val="es-ES_tradnl"/>
        </w:rPr>
      </w:pPr>
    </w:p>
    <w:p w:rsidR="00D70087" w:rsidRPr="0043519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  <w:lang w:val="es-ES_tradnl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_______________________________________________________</w:t>
      </w:r>
    </w:p>
    <w:p w:rsidR="00D70087" w:rsidRDefault="0043519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Firma</w:t>
      </w:r>
      <w:r w:rsidR="00D70087">
        <w:rPr>
          <w:rFonts w:ascii="Cambria" w:hAnsi="Cambria"/>
          <w:color w:val="000000" w:themeColor="text1"/>
          <w:sz w:val="24"/>
        </w:rPr>
        <w:t>:</w:t>
      </w:r>
    </w:p>
    <w:p w:rsidR="00D70087" w:rsidRDefault="0043519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Fecha</w:t>
      </w:r>
      <w:r w:rsidR="00D70087">
        <w:rPr>
          <w:rFonts w:ascii="Cambria" w:hAnsi="Cambria"/>
          <w:color w:val="000000" w:themeColor="text1"/>
          <w:sz w:val="24"/>
        </w:rPr>
        <w:t>:</w:t>
      </w: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Pr="00B92043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B92043" w:rsidRPr="00B92043" w:rsidRDefault="00B92043" w:rsidP="00D70087">
      <w:pPr>
        <w:spacing w:after="120" w:line="240" w:lineRule="auto"/>
        <w:jc w:val="both"/>
        <w:rPr>
          <w:rFonts w:ascii="Cambria" w:hAnsi="Cambria"/>
          <w:b/>
          <w:color w:val="1F4E79" w:themeColor="accent1" w:themeShade="80"/>
          <w:sz w:val="28"/>
        </w:rPr>
      </w:pPr>
    </w:p>
    <w:p w:rsidR="00B92043" w:rsidRDefault="00B92043" w:rsidP="00D70087">
      <w:pPr>
        <w:spacing w:after="120" w:line="240" w:lineRule="auto"/>
        <w:jc w:val="both"/>
      </w:pPr>
    </w:p>
    <w:sectPr w:rsidR="00B92043" w:rsidSect="001A27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710"/>
    <w:multiLevelType w:val="hybridMultilevel"/>
    <w:tmpl w:val="AC2A7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51E1"/>
    <w:multiLevelType w:val="hybridMultilevel"/>
    <w:tmpl w:val="7AD25CD6"/>
    <w:lvl w:ilvl="0" w:tplc="610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23F3"/>
    <w:multiLevelType w:val="hybridMultilevel"/>
    <w:tmpl w:val="D82EDB08"/>
    <w:lvl w:ilvl="0" w:tplc="610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3"/>
    <w:rsid w:val="001A17C8"/>
    <w:rsid w:val="001A279E"/>
    <w:rsid w:val="00435197"/>
    <w:rsid w:val="005D3432"/>
    <w:rsid w:val="00743735"/>
    <w:rsid w:val="00785D20"/>
    <w:rsid w:val="00A16532"/>
    <w:rsid w:val="00B92043"/>
    <w:rsid w:val="00D23842"/>
    <w:rsid w:val="00D70087"/>
    <w:rsid w:val="00DA5683"/>
    <w:rsid w:val="00D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0E2E-4193-4CA6-BAD8-31EE3C87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B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Tipusdelletraperdefectedelpargraf"/>
    <w:uiPriority w:val="22"/>
    <w:qFormat/>
    <w:rsid w:val="00DA5683"/>
    <w:rPr>
      <w:b/>
      <w:bCs/>
    </w:rPr>
  </w:style>
  <w:style w:type="paragraph" w:styleId="Pargrafdellista">
    <w:name w:val="List Paragraph"/>
    <w:basedOn w:val="Normal"/>
    <w:uiPriority w:val="34"/>
    <w:qFormat/>
    <w:rsid w:val="00D70087"/>
    <w:pPr>
      <w:ind w:left="720"/>
      <w:contextualSpacing/>
    </w:pPr>
  </w:style>
  <w:style w:type="table" w:styleId="Taulaambquadrcula2-mfasi5">
    <w:name w:val="Grid Table 2 Accent 5"/>
    <w:basedOn w:val="Taulanormal"/>
    <w:uiPriority w:val="47"/>
    <w:rsid w:val="00D7008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6decolors-mfasi5">
    <w:name w:val="Grid Table 6 Colorful Accent 5"/>
    <w:basedOn w:val="Taulanormal"/>
    <w:uiPriority w:val="51"/>
    <w:rsid w:val="00D7008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6decolors-mfasi1">
    <w:name w:val="Grid Table 6 Colorful Accent 1"/>
    <w:basedOn w:val="Taulanormal"/>
    <w:uiPriority w:val="51"/>
    <w:rsid w:val="00D7008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D7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0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CASANELLAS CHUECOS</dc:creator>
  <cp:keywords/>
  <dc:description/>
  <cp:lastModifiedBy>Marçal Sole Galofre</cp:lastModifiedBy>
  <cp:revision>2</cp:revision>
  <cp:lastPrinted>2018-11-20T15:52:00Z</cp:lastPrinted>
  <dcterms:created xsi:type="dcterms:W3CDTF">2019-11-21T10:29:00Z</dcterms:created>
  <dcterms:modified xsi:type="dcterms:W3CDTF">2019-11-21T10:29:00Z</dcterms:modified>
</cp:coreProperties>
</file>