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43" w:rsidRDefault="00B92043">
      <w:r w:rsidRPr="00B92043">
        <w:rPr>
          <w:noProof/>
          <w:lang w:val="ca-ES" w:eastAsia="ca-ES"/>
        </w:rPr>
        <w:drawing>
          <wp:inline distT="0" distB="0" distL="0" distR="0">
            <wp:extent cx="1806687" cy="828675"/>
            <wp:effectExtent l="0" t="0" r="3175" b="0"/>
            <wp:docPr id="3" name="Imatge 3" descr="D:\Usuarios\montse_casanellas\Dropbox\LOGO UB-FACULTAT D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montse_casanellas\Dropbox\LOGO UB-FACULTAT DR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98" cy="8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87" w:rsidRDefault="00D70087" w:rsidP="00D70087">
      <w:pPr>
        <w:jc w:val="center"/>
        <w:rPr>
          <w:rFonts w:ascii="Cambria" w:hAnsi="Cambria"/>
          <w:b/>
          <w:color w:val="1F4E79" w:themeColor="accent1" w:themeShade="80"/>
          <w:sz w:val="28"/>
        </w:rPr>
      </w:pPr>
    </w:p>
    <w:p w:rsidR="00B92043" w:rsidRDefault="00B92043" w:rsidP="00D70087">
      <w:pPr>
        <w:jc w:val="center"/>
        <w:rPr>
          <w:rFonts w:ascii="Cambria" w:hAnsi="Cambria"/>
          <w:b/>
          <w:color w:val="1F4E79" w:themeColor="accent1" w:themeShade="80"/>
          <w:sz w:val="28"/>
        </w:rPr>
      </w:pPr>
      <w:r w:rsidRPr="00B92043">
        <w:rPr>
          <w:rFonts w:ascii="Cambria" w:hAnsi="Cambria"/>
          <w:b/>
          <w:color w:val="1F4E79" w:themeColor="accent1" w:themeShade="80"/>
          <w:sz w:val="28"/>
        </w:rPr>
        <w:t>MÀSTER DE L’ADVOCACIA</w:t>
      </w:r>
      <w:r w:rsidR="00D70087">
        <w:rPr>
          <w:rFonts w:ascii="Cambria" w:hAnsi="Cambria"/>
          <w:b/>
          <w:color w:val="1F4E79" w:themeColor="accent1" w:themeShade="80"/>
          <w:sz w:val="28"/>
        </w:rPr>
        <w:t xml:space="preserve">: </w:t>
      </w:r>
      <w:r w:rsidRPr="00B92043">
        <w:rPr>
          <w:rFonts w:ascii="Cambria" w:hAnsi="Cambria"/>
          <w:b/>
          <w:color w:val="1F4E79" w:themeColor="accent1" w:themeShade="80"/>
          <w:sz w:val="28"/>
        </w:rPr>
        <w:t>TREBALL FINAL DE MÀSTER</w:t>
      </w:r>
    </w:p>
    <w:p w:rsidR="00D70087" w:rsidRDefault="00D70087" w:rsidP="00D70087">
      <w:pPr>
        <w:jc w:val="center"/>
        <w:rPr>
          <w:rFonts w:ascii="Cambria" w:hAnsi="Cambria"/>
          <w:b/>
          <w:color w:val="1F4E79" w:themeColor="accent1" w:themeShade="80"/>
          <w:sz w:val="28"/>
        </w:rPr>
      </w:pPr>
    </w:p>
    <w:tbl>
      <w:tblPr>
        <w:tblStyle w:val="Taulaambquadrcula2-mfasi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087" w:rsidTr="00D70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D70087" w:rsidRPr="00D70087" w:rsidRDefault="00D70087" w:rsidP="00D70087">
            <w:pPr>
              <w:spacing w:after="120"/>
              <w:jc w:val="both"/>
              <w:rPr>
                <w:rFonts w:ascii="Cambria" w:hAnsi="Cambria"/>
                <w:color w:val="1F4E79" w:themeColor="accent1" w:themeShade="80"/>
                <w:sz w:val="28"/>
              </w:rPr>
            </w:pPr>
            <w:r w:rsidRPr="00D70087">
              <w:rPr>
                <w:rFonts w:ascii="Cambria" w:hAnsi="Cambria"/>
                <w:color w:val="1F4E79" w:themeColor="accent1" w:themeShade="80"/>
                <w:sz w:val="24"/>
              </w:rPr>
              <w:t>DADES DE L’ESTUDIANT</w:t>
            </w:r>
          </w:p>
        </w:tc>
      </w:tr>
    </w:tbl>
    <w:p w:rsidR="00B92043" w:rsidRPr="00D70087" w:rsidRDefault="00B92043" w:rsidP="00D70087">
      <w:pPr>
        <w:spacing w:after="120" w:line="240" w:lineRule="auto"/>
        <w:jc w:val="both"/>
        <w:rPr>
          <w:rFonts w:ascii="Cambria" w:hAnsi="Cambria"/>
          <w:b/>
          <w:color w:val="1F4E79" w:themeColor="accent1" w:themeShade="80"/>
          <w:sz w:val="24"/>
        </w:rPr>
      </w:pPr>
      <w:bookmarkStart w:id="0" w:name="_GoBack"/>
      <w:bookmarkEnd w:id="0"/>
    </w:p>
    <w:p w:rsidR="00B92043" w:rsidRP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</w:rPr>
      </w:pPr>
      <w:r w:rsidRPr="00D70087">
        <w:rPr>
          <w:rFonts w:ascii="Cambria" w:hAnsi="Cambria"/>
          <w:color w:val="000000" w:themeColor="text1"/>
        </w:rPr>
        <w:t xml:space="preserve"> </w:t>
      </w:r>
      <w:r w:rsidR="001A279E" w:rsidRPr="00D70087">
        <w:rPr>
          <w:rFonts w:ascii="Cambria" w:hAnsi="Cambria"/>
          <w:color w:val="000000" w:themeColor="text1"/>
        </w:rPr>
        <w:t xml:space="preserve">  </w:t>
      </w:r>
      <w:r w:rsidR="00B92043" w:rsidRPr="00D70087">
        <w:rPr>
          <w:rFonts w:ascii="Cambria" w:hAnsi="Cambria"/>
          <w:color w:val="000000" w:themeColor="text1"/>
        </w:rPr>
        <w:t>COGNOMS I NOM:</w:t>
      </w:r>
    </w:p>
    <w:p w:rsidR="00B92043" w:rsidRDefault="001A279E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 w:rsidRPr="00D70087">
        <w:rPr>
          <w:rFonts w:ascii="Cambria" w:hAnsi="Cambria"/>
          <w:color w:val="000000" w:themeColor="text1"/>
        </w:rPr>
        <w:t xml:space="preserve">   </w:t>
      </w:r>
      <w:r w:rsidR="00B92043" w:rsidRPr="00D70087">
        <w:rPr>
          <w:rFonts w:ascii="Cambria" w:hAnsi="Cambria"/>
          <w:color w:val="000000" w:themeColor="text1"/>
        </w:rPr>
        <w:t>TÍTOL DEL TFM</w:t>
      </w:r>
      <w:r w:rsidR="00B92043">
        <w:rPr>
          <w:rFonts w:ascii="Cambria" w:hAnsi="Cambria"/>
          <w:color w:val="000000" w:themeColor="text1"/>
          <w:sz w:val="24"/>
        </w:rPr>
        <w:t>:</w:t>
      </w:r>
    </w:p>
    <w:p w:rsidR="00B92043" w:rsidRDefault="00B92043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jc w:val="center"/>
        <w:rPr>
          <w:rFonts w:ascii="Cambria" w:hAnsi="Cambria"/>
          <w:b/>
          <w:color w:val="1F4E79" w:themeColor="accent1" w:themeShade="80"/>
          <w:sz w:val="28"/>
        </w:rPr>
      </w:pPr>
    </w:p>
    <w:tbl>
      <w:tblPr>
        <w:tblStyle w:val="Taulaambquadrcula2-mfasi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0087" w:rsidTr="00394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:rsidR="00D70087" w:rsidRPr="00D70087" w:rsidRDefault="00D70087" w:rsidP="00394768">
            <w:pPr>
              <w:spacing w:after="120"/>
              <w:jc w:val="both"/>
              <w:rPr>
                <w:rFonts w:ascii="Cambria" w:hAnsi="Cambria"/>
                <w:color w:val="1F4E79" w:themeColor="accent1" w:themeShade="80"/>
                <w:sz w:val="28"/>
              </w:rPr>
            </w:pPr>
            <w:r>
              <w:rPr>
                <w:rFonts w:ascii="Cambria" w:hAnsi="Cambria"/>
                <w:color w:val="1F4E79" w:themeColor="accent1" w:themeShade="80"/>
                <w:sz w:val="24"/>
              </w:rPr>
              <w:t>INFORME DEL TUTOR</w:t>
            </w:r>
          </w:p>
        </w:tc>
      </w:tr>
    </w:tbl>
    <w:p w:rsidR="00D70087" w:rsidRDefault="00D70087" w:rsidP="00D70087">
      <w:pPr>
        <w:spacing w:after="120" w:line="240" w:lineRule="auto"/>
        <w:jc w:val="both"/>
        <w:rPr>
          <w:rFonts w:ascii="Cambria" w:hAnsi="Cambria"/>
          <w:b/>
          <w:color w:val="1F4E79" w:themeColor="accent1" w:themeShade="80"/>
          <w:sz w:val="28"/>
        </w:rPr>
      </w:pPr>
    </w:p>
    <w:p w:rsidR="00DA5683" w:rsidRPr="00D70087" w:rsidRDefault="00D70087" w:rsidP="00D70087">
      <w:pPr>
        <w:spacing w:after="120" w:line="240" w:lineRule="auto"/>
        <w:jc w:val="both"/>
        <w:rPr>
          <w:rFonts w:ascii="Cambria" w:hAnsi="Cambria"/>
          <w:lang w:val="ca-ES"/>
        </w:rPr>
      </w:pPr>
      <w:r w:rsidRPr="00D70087">
        <w:rPr>
          <w:rFonts w:ascii="Cambria" w:hAnsi="Cambria"/>
          <w:lang w:val="ca-ES"/>
        </w:rPr>
        <w:t xml:space="preserve">L’informe del tutor ha de versar sobre el </w:t>
      </w:r>
      <w:r w:rsidRPr="00D70087">
        <w:rPr>
          <w:rFonts w:ascii="Cambria" w:hAnsi="Cambria"/>
          <w:b/>
          <w:lang w:val="ca-ES"/>
        </w:rPr>
        <w:t>procés de planificació i desenvolupament del treball</w:t>
      </w:r>
      <w:r w:rsidRPr="00D70087">
        <w:rPr>
          <w:rFonts w:ascii="Cambria" w:hAnsi="Cambria"/>
          <w:lang w:val="ca-ES"/>
        </w:rPr>
        <w:t>, prestant especial atenció als següents ítems:</w:t>
      </w:r>
    </w:p>
    <w:p w:rsidR="00D70087" w:rsidRPr="00D70087" w:rsidRDefault="00D70087" w:rsidP="00D70087">
      <w:pPr>
        <w:pStyle w:val="Pargrafdel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4"/>
          <w:lang w:val="ca-ES"/>
        </w:rPr>
      </w:pPr>
      <w:r w:rsidRPr="00D70087">
        <w:rPr>
          <w:rFonts w:ascii="Cambria" w:hAnsi="Cambria"/>
          <w:lang w:val="ca-ES"/>
        </w:rPr>
        <w:t xml:space="preserve">Elaboració de la proposta. </w:t>
      </w:r>
    </w:p>
    <w:p w:rsidR="00D70087" w:rsidRPr="00D70087" w:rsidRDefault="00D70087" w:rsidP="00D70087">
      <w:pPr>
        <w:pStyle w:val="Pargrafdel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4"/>
          <w:lang w:val="ca-ES"/>
        </w:rPr>
      </w:pPr>
      <w:r w:rsidRPr="00D70087">
        <w:rPr>
          <w:rFonts w:ascii="Cambria" w:hAnsi="Cambria"/>
          <w:lang w:val="ca-ES"/>
        </w:rPr>
        <w:t xml:space="preserve">Identificació de les eines metodològiques idònies i planificació de les fases d’elaboració del treball. </w:t>
      </w:r>
    </w:p>
    <w:p w:rsidR="00D70087" w:rsidRPr="00D70087" w:rsidRDefault="00D70087" w:rsidP="00D70087">
      <w:pPr>
        <w:pStyle w:val="Pargrafdel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4"/>
          <w:lang w:val="ca-ES"/>
        </w:rPr>
      </w:pPr>
      <w:r w:rsidRPr="00D70087">
        <w:rPr>
          <w:rFonts w:ascii="Cambria" w:hAnsi="Cambria"/>
          <w:lang w:val="ca-ES"/>
        </w:rPr>
        <w:t xml:space="preserve">Administració del temps en el desenvolupament del TFM. </w:t>
      </w:r>
    </w:p>
    <w:p w:rsidR="00D70087" w:rsidRPr="00D70087" w:rsidRDefault="00DE75D1" w:rsidP="00D70087">
      <w:pPr>
        <w:pStyle w:val="Pargrafdel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4"/>
          <w:lang w:val="ca-ES"/>
        </w:rPr>
      </w:pPr>
      <w:r w:rsidRPr="005D3432">
        <w:rPr>
          <w:rFonts w:ascii="Cambria" w:hAnsi="Cambria"/>
          <w:lang w:val="ca-ES"/>
        </w:rPr>
        <w:t xml:space="preserve">Proactivitat en la fixació </w:t>
      </w:r>
      <w:r w:rsidR="00D70087" w:rsidRPr="005D3432">
        <w:rPr>
          <w:rFonts w:ascii="Cambria" w:hAnsi="Cambria"/>
          <w:lang w:val="ca-ES"/>
        </w:rPr>
        <w:t xml:space="preserve">dels terminis </w:t>
      </w:r>
      <w:r w:rsidR="00D70087" w:rsidRPr="00D70087">
        <w:rPr>
          <w:rFonts w:ascii="Cambria" w:hAnsi="Cambria"/>
          <w:lang w:val="ca-ES"/>
        </w:rPr>
        <w:t xml:space="preserve">de seguiment del TFM i compliment dels mateixos. </w:t>
      </w:r>
    </w:p>
    <w:p w:rsidR="00D70087" w:rsidRPr="00D70087" w:rsidRDefault="00D70087" w:rsidP="00D70087">
      <w:pPr>
        <w:pStyle w:val="Pargrafdel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4"/>
          <w:lang w:val="ca-ES"/>
        </w:rPr>
      </w:pPr>
      <w:r w:rsidRPr="00D70087">
        <w:rPr>
          <w:rFonts w:ascii="Cambria" w:hAnsi="Cambria"/>
          <w:lang w:val="ca-ES"/>
        </w:rPr>
        <w:t>Identificació i localització de la documentació científica rellevant i gestió de les base de dades bibliogràfiques, legislatives i jurisprudencials.</w:t>
      </w:r>
    </w:p>
    <w:p w:rsidR="00D70087" w:rsidRPr="00D70087" w:rsidRDefault="00D70087" w:rsidP="00D70087">
      <w:pPr>
        <w:pStyle w:val="Pargrafdellista"/>
        <w:spacing w:after="120" w:line="240" w:lineRule="auto"/>
        <w:contextualSpacing w:val="0"/>
        <w:jc w:val="both"/>
        <w:rPr>
          <w:rFonts w:ascii="Cambria" w:hAnsi="Cambria"/>
          <w:b/>
          <w:color w:val="1F4E79" w:themeColor="accent1" w:themeShade="80"/>
          <w:sz w:val="28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92043" w:rsidRPr="00785D20" w:rsidTr="001A279E">
        <w:tc>
          <w:tcPr>
            <w:tcW w:w="9493" w:type="dxa"/>
          </w:tcPr>
          <w:p w:rsidR="00B92043" w:rsidRPr="00785D20" w:rsidRDefault="00785D20" w:rsidP="00D70087">
            <w:pPr>
              <w:spacing w:before="120"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  <w:r w:rsidRPr="00785D20">
              <w:rPr>
                <w:rFonts w:ascii="Cambria" w:hAnsi="Cambria"/>
                <w:b/>
                <w:color w:val="000000" w:themeColor="text1"/>
                <w:sz w:val="24"/>
                <w:lang w:val="ca-ES"/>
              </w:rPr>
              <w:t>IN</w:t>
            </w:r>
            <w:r w:rsidR="00D70087" w:rsidRPr="00785D20">
              <w:rPr>
                <w:rFonts w:ascii="Cambria" w:hAnsi="Cambria"/>
                <w:b/>
                <w:color w:val="000000" w:themeColor="text1"/>
                <w:sz w:val="24"/>
                <w:lang w:val="ca-ES"/>
              </w:rPr>
              <w:t>FORME</w:t>
            </w:r>
            <w:r w:rsidR="00D70087" w:rsidRPr="00785D20">
              <w:rPr>
                <w:rFonts w:ascii="Cambria" w:hAnsi="Cambria"/>
                <w:color w:val="000000" w:themeColor="text1"/>
                <w:sz w:val="24"/>
                <w:lang w:val="ca-ES"/>
              </w:rPr>
              <w:t>:</w:t>
            </w: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B92043" w:rsidRPr="00785D20" w:rsidRDefault="00B92043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D70087" w:rsidRPr="00785D20" w:rsidRDefault="00D70087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D70087" w:rsidRPr="00785D20" w:rsidRDefault="00D70087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D70087" w:rsidRPr="00785D20" w:rsidRDefault="00D70087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D70087" w:rsidRPr="00785D20" w:rsidRDefault="00D70087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D70087" w:rsidRPr="00785D20" w:rsidRDefault="00D70087" w:rsidP="00D70087">
            <w:pPr>
              <w:spacing w:after="12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</w:p>
          <w:p w:rsidR="00D70087" w:rsidRPr="00785D20" w:rsidRDefault="00D70087" w:rsidP="00D70087">
            <w:pPr>
              <w:spacing w:after="120"/>
              <w:jc w:val="both"/>
              <w:rPr>
                <w:rFonts w:ascii="Cambria" w:hAnsi="Cambria"/>
                <w:b/>
                <w:color w:val="000000" w:themeColor="text1"/>
                <w:sz w:val="24"/>
                <w:lang w:val="ca-ES"/>
              </w:rPr>
            </w:pPr>
          </w:p>
          <w:p w:rsidR="00B92043" w:rsidRPr="00785D20" w:rsidRDefault="00D70087" w:rsidP="00D70087">
            <w:pPr>
              <w:spacing w:after="240"/>
              <w:jc w:val="both"/>
              <w:rPr>
                <w:rFonts w:ascii="Cambria" w:hAnsi="Cambria"/>
                <w:color w:val="000000" w:themeColor="text1"/>
                <w:sz w:val="24"/>
                <w:lang w:val="ca-ES"/>
              </w:rPr>
            </w:pPr>
            <w:r w:rsidRPr="00785D20">
              <w:rPr>
                <w:rFonts w:ascii="Cambria" w:hAnsi="Cambria"/>
                <w:b/>
                <w:color w:val="000000" w:themeColor="text1"/>
                <w:sz w:val="24"/>
                <w:lang w:val="ca-ES"/>
              </w:rPr>
              <w:t>VALORACIÓ</w:t>
            </w:r>
            <w:r w:rsidRPr="00785D20">
              <w:rPr>
                <w:rFonts w:ascii="Cambria" w:hAnsi="Cambria"/>
                <w:color w:val="000000" w:themeColor="text1"/>
                <w:sz w:val="24"/>
                <w:lang w:val="ca-ES"/>
              </w:rPr>
              <w:t xml:space="preserve"> (puntuació de 0 a 10):</w:t>
            </w:r>
          </w:p>
        </w:tc>
      </w:tr>
    </w:tbl>
    <w:p w:rsidR="00B92043" w:rsidRPr="00785D20" w:rsidRDefault="00B92043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  <w:lang w:val="ca-ES"/>
        </w:rPr>
      </w:pPr>
    </w:p>
    <w:p w:rsidR="00B92043" w:rsidRPr="00785D20" w:rsidRDefault="00B92043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  <w:lang w:val="ca-ES"/>
        </w:rPr>
      </w:pPr>
      <w:r w:rsidRPr="00785D20">
        <w:rPr>
          <w:rFonts w:ascii="Cambria" w:hAnsi="Cambria"/>
          <w:color w:val="000000" w:themeColor="text1"/>
          <w:sz w:val="24"/>
          <w:lang w:val="ca-ES"/>
        </w:rPr>
        <w:t>En vista a l’anterior informe</w:t>
      </w:r>
      <w:r w:rsidR="00785D20" w:rsidRPr="00785D20">
        <w:rPr>
          <w:rFonts w:ascii="Cambria" w:hAnsi="Cambria"/>
          <w:color w:val="000000" w:themeColor="text1"/>
          <w:sz w:val="24"/>
          <w:lang w:val="ca-ES"/>
        </w:rPr>
        <w:t>:</w:t>
      </w:r>
    </w:p>
    <w:p w:rsidR="001A279E" w:rsidRDefault="001A279E" w:rsidP="00785D20">
      <w:pPr>
        <w:spacing w:after="240" w:line="240" w:lineRule="auto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sym w:font="Symbol" w:char="F07F"/>
      </w:r>
      <w:r>
        <w:rPr>
          <w:rFonts w:ascii="Cambria" w:hAnsi="Cambria"/>
          <w:color w:val="000000" w:themeColor="text1"/>
          <w:sz w:val="24"/>
        </w:rPr>
        <w:t xml:space="preserve"> </w:t>
      </w:r>
      <w:r w:rsidRPr="00785D20">
        <w:rPr>
          <w:rFonts w:ascii="Cambria" w:hAnsi="Cambria"/>
          <w:b/>
          <w:color w:val="000000" w:themeColor="text1"/>
          <w:sz w:val="24"/>
        </w:rPr>
        <w:t>AUTORITZO LA DEFENSA DEL TFM</w:t>
      </w:r>
    </w:p>
    <w:p w:rsidR="00785D20" w:rsidRPr="00785D20" w:rsidRDefault="001A279E" w:rsidP="00785D20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lang w:val="ca-ES"/>
        </w:rPr>
      </w:pPr>
      <w:r>
        <w:rPr>
          <w:rFonts w:ascii="Cambria" w:hAnsi="Cambria"/>
          <w:color w:val="000000" w:themeColor="text1"/>
          <w:sz w:val="24"/>
        </w:rPr>
        <w:sym w:font="Symbol" w:char="F07F"/>
      </w:r>
      <w:r>
        <w:rPr>
          <w:rFonts w:ascii="Cambria" w:hAnsi="Cambria"/>
          <w:color w:val="000000" w:themeColor="text1"/>
          <w:sz w:val="24"/>
        </w:rPr>
        <w:t xml:space="preserve"> </w:t>
      </w:r>
      <w:r w:rsidRPr="00785D20">
        <w:rPr>
          <w:rFonts w:ascii="Cambria" w:hAnsi="Cambria"/>
          <w:b/>
          <w:color w:val="000000" w:themeColor="text1"/>
          <w:sz w:val="24"/>
        </w:rPr>
        <w:t>NO AUTORITZO LA DEFENSA DEL TFM</w:t>
      </w:r>
      <w:r w:rsidR="005D3432">
        <w:rPr>
          <w:rFonts w:ascii="Cambria" w:hAnsi="Cambria"/>
          <w:color w:val="000000" w:themeColor="text1"/>
          <w:sz w:val="24"/>
        </w:rPr>
        <w:t xml:space="preserve"> </w:t>
      </w:r>
      <w:r w:rsidR="005D3432" w:rsidRPr="00785D20">
        <w:rPr>
          <w:rFonts w:ascii="Cambria" w:hAnsi="Cambria"/>
          <w:color w:val="000000" w:themeColor="text1"/>
          <w:sz w:val="24"/>
          <w:lang w:val="ca-ES"/>
        </w:rPr>
        <w:t xml:space="preserve">(en aquest cas s’ha de fer constar una nota que no </w:t>
      </w:r>
    </w:p>
    <w:p w:rsidR="00B92043" w:rsidRPr="00785D20" w:rsidRDefault="00785D20" w:rsidP="00785D20">
      <w:pPr>
        <w:spacing w:after="240" w:line="240" w:lineRule="auto"/>
        <w:jc w:val="both"/>
        <w:rPr>
          <w:rFonts w:ascii="Cambria" w:hAnsi="Cambria"/>
          <w:color w:val="000000" w:themeColor="text1"/>
          <w:sz w:val="24"/>
          <w:lang w:val="ca-ES"/>
        </w:rPr>
      </w:pPr>
      <w:r w:rsidRPr="00785D20">
        <w:rPr>
          <w:rFonts w:ascii="Cambria" w:hAnsi="Cambria"/>
          <w:color w:val="000000" w:themeColor="text1"/>
          <w:sz w:val="24"/>
          <w:lang w:val="ca-ES"/>
        </w:rPr>
        <w:t xml:space="preserve">    </w:t>
      </w:r>
      <w:r w:rsidR="005D3432" w:rsidRPr="00785D20">
        <w:rPr>
          <w:rFonts w:ascii="Cambria" w:hAnsi="Cambria"/>
          <w:color w:val="000000" w:themeColor="text1"/>
          <w:sz w:val="24"/>
          <w:lang w:val="ca-ES"/>
        </w:rPr>
        <w:t>podrà superar el 4. L’estudiant té dret, si escau, a reavaluació)</w:t>
      </w:r>
    </w:p>
    <w:p w:rsidR="005D3432" w:rsidRPr="00785D20" w:rsidRDefault="005D3432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  <w:lang w:val="ca-ES"/>
        </w:rPr>
      </w:pPr>
      <w:r w:rsidRPr="00785D20">
        <w:rPr>
          <w:rFonts w:ascii="Cambria" w:hAnsi="Cambria"/>
          <w:color w:val="000000" w:themeColor="text1"/>
          <w:sz w:val="24"/>
          <w:lang w:val="ca-ES"/>
        </w:rPr>
        <w:sym w:font="Symbol" w:char="F07F"/>
      </w:r>
      <w:r w:rsidRPr="00785D20">
        <w:rPr>
          <w:rFonts w:ascii="Cambria" w:hAnsi="Cambria"/>
          <w:color w:val="000000" w:themeColor="text1"/>
          <w:sz w:val="24"/>
          <w:lang w:val="ca-ES"/>
        </w:rPr>
        <w:t xml:space="preserve"> </w:t>
      </w:r>
      <w:r w:rsidRPr="00785D20">
        <w:rPr>
          <w:rFonts w:ascii="Cambria" w:hAnsi="Cambria"/>
          <w:b/>
          <w:color w:val="000000" w:themeColor="text1"/>
          <w:sz w:val="24"/>
          <w:lang w:val="ca-ES"/>
        </w:rPr>
        <w:t>NO PRESENTAT</w:t>
      </w:r>
      <w:r w:rsidRPr="00785D20">
        <w:rPr>
          <w:rFonts w:ascii="Cambria" w:hAnsi="Cambria"/>
          <w:color w:val="000000" w:themeColor="text1"/>
          <w:sz w:val="24"/>
          <w:lang w:val="ca-ES"/>
        </w:rPr>
        <w:t xml:space="preserve"> </w:t>
      </w: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_______________________________________________________</w:t>
      </w: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Signat:</w:t>
      </w: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Data:</w:t>
      </w:r>
    </w:p>
    <w:p w:rsidR="00D70087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D70087" w:rsidRPr="00B92043" w:rsidRDefault="00D70087" w:rsidP="00D70087">
      <w:pPr>
        <w:spacing w:after="120" w:line="240" w:lineRule="auto"/>
        <w:jc w:val="both"/>
        <w:rPr>
          <w:rFonts w:ascii="Cambria" w:hAnsi="Cambria"/>
          <w:color w:val="000000" w:themeColor="text1"/>
          <w:sz w:val="24"/>
        </w:rPr>
      </w:pPr>
    </w:p>
    <w:p w:rsidR="00B92043" w:rsidRPr="00B92043" w:rsidRDefault="00B92043" w:rsidP="00D70087">
      <w:pPr>
        <w:spacing w:after="120" w:line="240" w:lineRule="auto"/>
        <w:jc w:val="both"/>
        <w:rPr>
          <w:rFonts w:ascii="Cambria" w:hAnsi="Cambria"/>
          <w:b/>
          <w:color w:val="1F4E79" w:themeColor="accent1" w:themeShade="80"/>
          <w:sz w:val="28"/>
        </w:rPr>
      </w:pPr>
    </w:p>
    <w:p w:rsidR="00B92043" w:rsidRDefault="00B92043" w:rsidP="00D70087">
      <w:pPr>
        <w:spacing w:after="120" w:line="240" w:lineRule="auto"/>
        <w:jc w:val="both"/>
      </w:pPr>
    </w:p>
    <w:sectPr w:rsidR="00B92043" w:rsidSect="001A27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710"/>
    <w:multiLevelType w:val="hybridMultilevel"/>
    <w:tmpl w:val="AC2A7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23F3"/>
    <w:multiLevelType w:val="hybridMultilevel"/>
    <w:tmpl w:val="D82EDB08"/>
    <w:lvl w:ilvl="0" w:tplc="610C6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3"/>
    <w:rsid w:val="001A17C8"/>
    <w:rsid w:val="001A279E"/>
    <w:rsid w:val="005D3432"/>
    <w:rsid w:val="00743735"/>
    <w:rsid w:val="00785D20"/>
    <w:rsid w:val="00B92043"/>
    <w:rsid w:val="00CA0075"/>
    <w:rsid w:val="00D70087"/>
    <w:rsid w:val="00DA5683"/>
    <w:rsid w:val="00D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0E2E-4193-4CA6-BAD8-31EE3C87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B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basedOn w:val="Tipusdelletraperdefectedelpargraf"/>
    <w:uiPriority w:val="22"/>
    <w:qFormat/>
    <w:rsid w:val="00DA5683"/>
    <w:rPr>
      <w:b/>
      <w:bCs/>
    </w:rPr>
  </w:style>
  <w:style w:type="paragraph" w:styleId="Pargrafdellista">
    <w:name w:val="List Paragraph"/>
    <w:basedOn w:val="Normal"/>
    <w:uiPriority w:val="34"/>
    <w:qFormat/>
    <w:rsid w:val="00D70087"/>
    <w:pPr>
      <w:ind w:left="720"/>
      <w:contextualSpacing/>
    </w:pPr>
  </w:style>
  <w:style w:type="table" w:styleId="Taulaambquadrcula2-mfasi5">
    <w:name w:val="Grid Table 2 Accent 5"/>
    <w:basedOn w:val="Taulanormal"/>
    <w:uiPriority w:val="47"/>
    <w:rsid w:val="00D7008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6decolors-mfasi5">
    <w:name w:val="Grid Table 6 Colorful Accent 5"/>
    <w:basedOn w:val="Taulanormal"/>
    <w:uiPriority w:val="51"/>
    <w:rsid w:val="00D7008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ulaambquadrcula6decolors-mfasi1">
    <w:name w:val="Grid Table 6 Colorful Accent 1"/>
    <w:basedOn w:val="Taulanormal"/>
    <w:uiPriority w:val="51"/>
    <w:rsid w:val="00D7008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D7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0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CASANELLAS CHUECOS</dc:creator>
  <cp:keywords/>
  <dc:description/>
  <cp:lastModifiedBy>Marçal Sole Galofre</cp:lastModifiedBy>
  <cp:revision>2</cp:revision>
  <cp:lastPrinted>2018-11-20T15:52:00Z</cp:lastPrinted>
  <dcterms:created xsi:type="dcterms:W3CDTF">2019-11-21T10:29:00Z</dcterms:created>
  <dcterms:modified xsi:type="dcterms:W3CDTF">2019-11-21T10:29:00Z</dcterms:modified>
</cp:coreProperties>
</file>