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6A80" w14:textId="77777777" w:rsidR="00A31DC8" w:rsidRDefault="00A31DC8" w:rsidP="00A31DC8">
      <w:pPr>
        <w:pStyle w:val="Ttol3"/>
        <w:ind w:left="993"/>
      </w:pPr>
      <w:r>
        <w:t>MODALITAT OCJ (Organització de Congressos, Jornades i activitats de divulgació de la recerca)</w:t>
      </w:r>
    </w:p>
    <w:p w14:paraId="504B8744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7C912294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Objectius.</w:t>
      </w:r>
    </w:p>
    <w:p w14:paraId="66E870AA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</w:p>
    <w:p w14:paraId="7E370EFC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L’objecte és col·laborar en el finançament de congressos, jornades, simposis i activitats de divulgació de la recerca, organitzats pel professorat que pertanyi a </w:t>
      </w:r>
      <w:smartTag w:uri="urn:schemas-microsoft-com:office:smarttags" w:element="PersonName">
        <w:smartTagPr>
          <w:attr w:name="ProductID" w:val="la Facultat"/>
        </w:smartTagPr>
        <w:r>
          <w:rPr>
            <w:snapToGrid w:val="0"/>
            <w:sz w:val="22"/>
          </w:rPr>
          <w:t>la Facultat</w:t>
        </w:r>
      </w:smartTag>
      <w:r>
        <w:rPr>
          <w:snapToGrid w:val="0"/>
          <w:sz w:val="22"/>
        </w:rPr>
        <w:t xml:space="preserve"> de Belles Arts.</w:t>
      </w:r>
    </w:p>
    <w:p w14:paraId="2146C299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La Facultat haurà d’aparèixer com organitzadora o patrocinadora de l’esdeveniment.</w:t>
      </w:r>
    </w:p>
    <w:p w14:paraId="32A43489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60803426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Sol·licitants.</w:t>
      </w:r>
    </w:p>
    <w:p w14:paraId="315D817A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6B3CFFD5" w14:textId="77777777" w:rsidR="00A31DC8" w:rsidRDefault="00A31DC8" w:rsidP="00A31DC8">
      <w:pPr>
        <w:pStyle w:val="Textdebloc"/>
        <w:ind w:left="993"/>
      </w:pPr>
      <w:r>
        <w:t xml:space="preserve">Personal docent i investigador adscrit a </w:t>
      </w:r>
      <w:smartTag w:uri="urn:schemas-microsoft-com:office:smarttags" w:element="PersonName">
        <w:smartTagPr>
          <w:attr w:name="ProductID" w:val="la Facultat"/>
        </w:smartTagPr>
        <w:r>
          <w:t>la Facultat</w:t>
        </w:r>
      </w:smartTag>
      <w:r>
        <w:t xml:space="preserve"> de Belles Arts.</w:t>
      </w:r>
    </w:p>
    <w:p w14:paraId="1E2F7868" w14:textId="77777777" w:rsidR="00A31DC8" w:rsidRDefault="00A31DC8" w:rsidP="00A31DC8">
      <w:pPr>
        <w:pStyle w:val="Textdebloc"/>
        <w:ind w:left="993"/>
        <w:rPr>
          <w:b/>
        </w:rPr>
      </w:pPr>
    </w:p>
    <w:p w14:paraId="1E2AE229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Condicions de la modalitat OCJ.</w:t>
      </w:r>
    </w:p>
    <w:p w14:paraId="6E32F118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</w:rPr>
      </w:pPr>
    </w:p>
    <w:p w14:paraId="33581A62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La Comissió establirà si l’ajut és procedent o no, així com l’import que atorga, en cap cas no serà superior al 25% del pressupost total. Com és habitual, el Congrés/Jornada haurà de comptar amb el cofinançament per part d’altres unitats de la UB o ajuts de l’AGAUR o altres entitats externes en règim competitiu.</w:t>
      </w:r>
    </w:p>
    <w:p w14:paraId="55F8F465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Els límits màxims de subvenció recomanats són:</w:t>
      </w:r>
    </w:p>
    <w:p w14:paraId="4AC4BBE1" w14:textId="77777777" w:rsidR="00A31DC8" w:rsidRDefault="00A31DC8" w:rsidP="00A31DC8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1.000  € pels congressos o jornades nacionals</w:t>
      </w:r>
    </w:p>
    <w:p w14:paraId="786883DF" w14:textId="77777777" w:rsidR="00A31DC8" w:rsidRDefault="00A31DC8" w:rsidP="00A31DC8">
      <w:pPr>
        <w:widowControl w:val="0"/>
        <w:numPr>
          <w:ilvl w:val="1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1.700  € pels congressos o jornades internacionals</w:t>
      </w:r>
    </w:p>
    <w:p w14:paraId="5C97F9BF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La Comissió no donarà ajuts específics per a la publicació d’actes. Aquesta modalitat d’ajut sols s’atorga en cas d’una coedició amb una editorial que en garanteixi la distribució (modalitat ACIR).</w:t>
      </w:r>
    </w:p>
    <w:p w14:paraId="4D54F86A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no donarà ajuts per a traduccions simultànies.</w:t>
      </w:r>
    </w:p>
    <w:p w14:paraId="4FCAE727" w14:textId="77777777" w:rsidR="00A31DC8" w:rsidRDefault="00A31DC8" w:rsidP="00A31DC8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És imprescindible que els professors sol·licitants tinguin el seu currículum actualitzat a la base de dades del GREC en data posterior a l’1 de gener de l’any en que es resolguin els ajuts.</w:t>
      </w:r>
    </w:p>
    <w:p w14:paraId="3612AB8B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054BCE50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Documentació.</w:t>
      </w:r>
    </w:p>
    <w:p w14:paraId="48368C3C" w14:textId="1389787C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Imprès de sol·licitud degudament complimentat i (1) amb el vist i plau del director de departament, en el que es farà constar el cofinançament del Departament en el Congrés i/o (2) amb el vist i plau del IP del grup de recerca consolidat o del projecte de recerca competitiu, en el que es farà constar el cofinançament per part del grup o del projecte. En el cas de cofinançament d’altres entitats externes la sol·licitud s’haurà d’acompanyar del document acreditatiu de cofinançament.</w:t>
      </w:r>
    </w:p>
    <w:p w14:paraId="6FAEA3F9" w14:textId="77777777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Pressupost detallat d’ingressos i despeses previstes (subvencions, inscripcions, conferències, viatges, allotjaments, publicacions, etc.) amb la concreció de l’aportació econòmica que es sol·licita a </w:t>
      </w:r>
      <w:smartTag w:uri="urn:schemas-microsoft-com:office:smarttags" w:element="PersonName">
        <w:smartTagPr>
          <w:attr w:name="ProductID" w:val="la Comissi￳."/>
        </w:smartTagPr>
        <w:r>
          <w:rPr>
            <w:snapToGrid w:val="0"/>
            <w:sz w:val="22"/>
          </w:rPr>
          <w:t>la Comissió.</w:t>
        </w:r>
      </w:smartTag>
    </w:p>
    <w:p w14:paraId="19D580EB" w14:textId="77777777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Convocatòria - crida per a comunicacions, en el cas que sigui una activitat que tingui aquesta modalitat de participació (programa congrés o jornades, dates de celebració, conferenciants, horaris, etc.).</w:t>
      </w:r>
    </w:p>
    <w:p w14:paraId="2EBF7BC8" w14:textId="77777777" w:rsidR="00A31DC8" w:rsidRDefault="00A31DC8" w:rsidP="00A31DC8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En el cas de les convocatòries que la seva modalitat de participació no estigui oberta a la presentació de comunicacions, caldrà justificar la rellevància de la mateixa, així com el valor afegit que tindrà per a les persones assistents.</w:t>
      </w:r>
    </w:p>
    <w:p w14:paraId="02FC7B48" w14:textId="77777777" w:rsidR="00A31DC8" w:rsidRDefault="00A31DC8" w:rsidP="00A31DC8">
      <w:pPr>
        <w:ind w:left="1353" w:right="396"/>
        <w:jc w:val="both"/>
        <w:rPr>
          <w:snapToGrid w:val="0"/>
          <w:sz w:val="22"/>
        </w:rPr>
      </w:pPr>
    </w:p>
    <w:p w14:paraId="5267718A" w14:textId="77777777" w:rsidR="0058629B" w:rsidRDefault="0058629B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657B8C94" w14:textId="77777777" w:rsidR="0058629B" w:rsidRDefault="0058629B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4FCCF49D" w14:textId="77777777" w:rsidR="0058629B" w:rsidRDefault="0058629B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2B12218B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lastRenderedPageBreak/>
        <w:t>Tramitació i presentació de les sol·licituds.</w:t>
      </w:r>
    </w:p>
    <w:p w14:paraId="719DA7AA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48361141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Els impresos per sol·licitat aquest ajut es poden  recollir o demanar a:</w:t>
      </w:r>
    </w:p>
    <w:p w14:paraId="5D40C50D" w14:textId="77777777" w:rsidR="00A31DC8" w:rsidRDefault="00A31DC8" w:rsidP="00A31DC8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18D466C8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Oficina de Recerca de Belles Arts</w:t>
      </w:r>
    </w:p>
    <w:p w14:paraId="2777BF14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Tel. 93 403 40 49</w:t>
      </w:r>
    </w:p>
    <w:p w14:paraId="37EA337D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2EC6185B" w14:textId="77777777" w:rsidR="00A31DC8" w:rsidRDefault="00A31DC8" w:rsidP="00A31DC8">
      <w:pPr>
        <w:ind w:left="5956" w:right="396" w:firstLine="425"/>
        <w:jc w:val="both"/>
        <w:rPr>
          <w:snapToGrid w:val="0"/>
          <w:sz w:val="22"/>
        </w:rPr>
      </w:pPr>
    </w:p>
    <w:p w14:paraId="00A11BA7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Les sol·licituds s’han d’adreçar al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 de Belles Arts i s’han de presentar a l’Oficina de Recerca esmentada, en l’imprès normalitzat acompanyades de la documentació adient.</w:t>
      </w:r>
    </w:p>
    <w:p w14:paraId="3FAE78CF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235D7E4F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han d’anar signades pel sol·licitant i han de comptar amb el vist i plau del Director del Departament.</w:t>
      </w:r>
    </w:p>
    <w:p w14:paraId="54C36B39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67F55155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493E0BBC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6C550DAD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</w:rPr>
      </w:pPr>
      <w:r>
        <w:rPr>
          <w:b/>
          <w:sz w:val="22"/>
        </w:rPr>
        <w:t>Terminis</w:t>
      </w:r>
      <w:r>
        <w:rPr>
          <w:b/>
          <w:snapToGrid w:val="0"/>
          <w:sz w:val="22"/>
        </w:rPr>
        <w:t xml:space="preserve"> de la convocatòria.</w:t>
      </w:r>
    </w:p>
    <w:p w14:paraId="15FA92A5" w14:textId="77777777" w:rsidR="00A31DC8" w:rsidRDefault="00A31DC8" w:rsidP="00A31DC8">
      <w:pPr>
        <w:ind w:left="993" w:right="396"/>
        <w:jc w:val="both"/>
        <w:rPr>
          <w:b/>
          <w:snapToGrid w:val="0"/>
          <w:sz w:val="22"/>
          <w:u w:val="single"/>
        </w:rPr>
      </w:pPr>
    </w:p>
    <w:p w14:paraId="48D893E4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37AE6466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384E7D57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dues reunions anuals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Recerca,</w:t>
      </w:r>
      <w:r w:rsidRPr="00A31DC8">
        <w:rPr>
          <w:outline/>
          <w:snapToGrid w:val="0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>
        <w:rPr>
          <w:snapToGrid w:val="0"/>
          <w:sz w:val="22"/>
        </w:rPr>
        <w:t>llevat que l’acumulació de peticions o de temes per a tractar aconsellin fer alguna reunió extraordinària.</w:t>
      </w:r>
    </w:p>
    <w:p w14:paraId="362B35BE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</w:p>
    <w:p w14:paraId="32B98A46" w14:textId="77777777" w:rsidR="00A31DC8" w:rsidRDefault="00A31DC8" w:rsidP="00A31DC8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dates de reunió previstes durant l’any són:</w:t>
      </w:r>
    </w:p>
    <w:p w14:paraId="12FA6784" w14:textId="77777777" w:rsidR="00A31DC8" w:rsidRDefault="00A31DC8" w:rsidP="00A31DC8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de març-abril</w:t>
      </w:r>
    </w:p>
    <w:p w14:paraId="2B61DC64" w14:textId="77777777" w:rsidR="00A31DC8" w:rsidRDefault="00A31DC8" w:rsidP="00A31DC8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d’octubre-novembre</w:t>
      </w:r>
    </w:p>
    <w:p w14:paraId="6450ACF6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</w:p>
    <w:p w14:paraId="060841E5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  <w:r>
        <w:rPr>
          <w:b/>
          <w:sz w:val="22"/>
        </w:rPr>
        <w:t>Condicions Generals.</w:t>
      </w:r>
    </w:p>
    <w:p w14:paraId="05D4B095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z w:val="22"/>
        </w:rPr>
      </w:pPr>
    </w:p>
    <w:p w14:paraId="4B86F50F" w14:textId="77777777" w:rsidR="00A31DC8" w:rsidRDefault="00A31DC8" w:rsidP="00A31DC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>, llevat de causes justificades que hauran d’exposar-se per escrit abans de la finalització d’aquest termini (endarreriment del congrés o desconeixement de les dates de publicació previstes, etc.). Aquest termini es comptarà a partir de la data prevista per la realització del congrés.</w:t>
      </w:r>
    </w:p>
    <w:p w14:paraId="13740B61" w14:textId="77777777" w:rsidR="00A31DC8" w:rsidRDefault="00A31DC8" w:rsidP="00A31DC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>En tot cas serà necessària l’autorització prèvia de la Comissió per poder destinar els ajuts a finalitats diferents d’aquelles per a les quals van ser concedits, sempre dins la mateixa modalitat.</w:t>
      </w:r>
    </w:p>
    <w:p w14:paraId="65E5544A" w14:textId="77777777" w:rsidR="00A31DC8" w:rsidRDefault="00A31DC8" w:rsidP="00A31DC8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29DF82BC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7EA736B1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sz w:val="22"/>
        </w:rPr>
      </w:pPr>
      <w:r>
        <w:rPr>
          <w:sz w:val="22"/>
        </w:rPr>
        <w:t xml:space="preserve">El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de Recerca</w:t>
      </w:r>
    </w:p>
    <w:p w14:paraId="6FEA20AE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sz w:val="22"/>
        </w:rPr>
      </w:pPr>
    </w:p>
    <w:p w14:paraId="03F4A122" w14:textId="77777777" w:rsidR="00A31DC8" w:rsidRDefault="00A31DC8" w:rsidP="00A31DC8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5AD65ACF" w14:textId="77777777" w:rsidR="00A31DC8" w:rsidRDefault="00A31DC8" w:rsidP="00A31DC8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6C669FA6" w14:textId="77777777" w:rsidR="00A31DC8" w:rsidRDefault="00A31DC8" w:rsidP="00A31DC8">
      <w:pPr>
        <w:autoSpaceDE w:val="0"/>
        <w:autoSpaceDN w:val="0"/>
        <w:adjustRightInd w:val="0"/>
        <w:ind w:left="993" w:right="396"/>
        <w:jc w:val="both"/>
        <w:rPr>
          <w:b/>
          <w:snapToGrid w:val="0"/>
          <w:sz w:val="22"/>
          <w:u w:val="single"/>
        </w:rPr>
      </w:pPr>
      <w:r>
        <w:rPr>
          <w:sz w:val="22"/>
        </w:rPr>
        <w:t>Barcelona, 30 de gener de 2015</w:t>
      </w:r>
    </w:p>
    <w:p w14:paraId="3DE79C44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  <w:bookmarkStart w:id="0" w:name="_GoBack"/>
      <w:bookmarkEnd w:id="0"/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58629B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58629B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58629B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1C7"/>
    <w:multiLevelType w:val="hybridMultilevel"/>
    <w:tmpl w:val="76D68C1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69605B39"/>
    <w:multiLevelType w:val="hybridMultilevel"/>
    <w:tmpl w:val="A3FEF0A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58629B"/>
    <w:rsid w:val="00821EB5"/>
    <w:rsid w:val="008C48E4"/>
    <w:rsid w:val="00921E53"/>
    <w:rsid w:val="00A31DC8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A31DC8"/>
    <w:pPr>
      <w:keepNext/>
      <w:widowControl w:val="0"/>
      <w:snapToGrid w:val="0"/>
      <w:spacing w:line="240" w:lineRule="auto"/>
      <w:ind w:left="567" w:right="396"/>
      <w:jc w:val="both"/>
      <w:outlineLvl w:val="2"/>
    </w:pPr>
    <w:rPr>
      <w:rFonts w:ascii="Times New Roman" w:eastAsia="Times New Roman" w:hAnsi="Times New Roman"/>
      <w:b/>
      <w:iCs/>
      <w:sz w:val="22"/>
      <w:szCs w:val="22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3Car">
    <w:name w:val="Títol 3 Car"/>
    <w:basedOn w:val="Tipusdelletraperdefectedelpargraf"/>
    <w:link w:val="Ttol3"/>
    <w:semiHidden/>
    <w:rsid w:val="00A31DC8"/>
    <w:rPr>
      <w:rFonts w:ascii="Times New Roman" w:eastAsia="Times New Roman" w:hAnsi="Times New Roman" w:cs="Times New Roman"/>
      <w:b/>
      <w:iCs/>
      <w:sz w:val="22"/>
      <w:szCs w:val="22"/>
      <w:u w:val="single"/>
    </w:rPr>
  </w:style>
  <w:style w:type="paragraph" w:styleId="Textdebloc">
    <w:name w:val="Block Text"/>
    <w:basedOn w:val="Normal"/>
    <w:semiHidden/>
    <w:unhideWhenUsed/>
    <w:rsid w:val="00A31DC8"/>
    <w:pPr>
      <w:widowControl w:val="0"/>
      <w:snapToGrid w:val="0"/>
      <w:spacing w:line="240" w:lineRule="auto"/>
      <w:ind w:left="567" w:right="396"/>
      <w:jc w:val="both"/>
    </w:pPr>
    <w:rPr>
      <w:rFonts w:ascii="Times New Roman" w:eastAsia="Times New Roman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6E2C6-89B4-4B16-8845-EEC910A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3</cp:revision>
  <cp:lastPrinted>2016-06-27T08:18:00Z</cp:lastPrinted>
  <dcterms:created xsi:type="dcterms:W3CDTF">2017-05-04T09:43:00Z</dcterms:created>
  <dcterms:modified xsi:type="dcterms:W3CDTF">2017-05-04T09:48:00Z</dcterms:modified>
</cp:coreProperties>
</file>